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1E4C1" w14:textId="33F66C26" w:rsidR="009915F0" w:rsidRPr="00DF262A"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3GPP TSG RAN WG1 #10</w:t>
      </w:r>
      <w:r w:rsidR="001420E7">
        <w:rPr>
          <w:rFonts w:ascii="Arial" w:hAnsi="Arial" w:cs="Arial"/>
          <w:b/>
          <w:sz w:val="24"/>
          <w:lang w:val="en-US"/>
        </w:rPr>
        <w:t>7</w:t>
      </w:r>
      <w:r w:rsidR="001B79C3">
        <w:rPr>
          <w:rFonts w:ascii="Arial" w:hAnsi="Arial" w:cs="Arial"/>
          <w:b/>
          <w:sz w:val="24"/>
          <w:lang w:val="en-US"/>
        </w:rPr>
        <w:t>-e</w:t>
      </w:r>
      <w:r w:rsidRPr="009915F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420E7">
        <w:rPr>
          <w:rFonts w:ascii="Arial" w:hAnsi="Arial" w:cs="Arial"/>
          <w:b/>
          <w:sz w:val="24"/>
          <w:lang w:val="en-US"/>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96BC5" w:rsidRPr="00096BC5">
        <w:rPr>
          <w:rFonts w:ascii="Arial" w:hAnsi="Arial" w:cs="Arial"/>
          <w:b/>
          <w:sz w:val="24"/>
          <w:lang w:val="en-US"/>
        </w:rPr>
        <w:t>R1-2111528</w:t>
      </w:r>
    </w:p>
    <w:p w14:paraId="0203B661" w14:textId="659D46BB" w:rsidR="002D08B9"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sidR="001708C1">
        <w:rPr>
          <w:rFonts w:ascii="Arial" w:hAnsi="Arial" w:cs="Arial"/>
          <w:b/>
          <w:sz w:val="24"/>
          <w:lang w:val="en-US"/>
        </w:rPr>
        <w:t>November</w:t>
      </w:r>
      <w:r w:rsidRPr="009915F0">
        <w:rPr>
          <w:rFonts w:ascii="Arial" w:hAnsi="Arial" w:cs="Arial"/>
          <w:b/>
          <w:sz w:val="24"/>
          <w:lang w:val="en-US"/>
        </w:rPr>
        <w:t xml:space="preserve"> </w:t>
      </w:r>
      <w:r w:rsidR="001B79C3">
        <w:rPr>
          <w:rFonts w:ascii="Arial" w:hAnsi="Arial" w:cs="Arial"/>
          <w:b/>
          <w:sz w:val="24"/>
          <w:lang w:val="en-US"/>
        </w:rPr>
        <w:t>11</w:t>
      </w:r>
      <w:r w:rsidR="001B79C3" w:rsidRPr="001B79C3">
        <w:rPr>
          <w:rFonts w:ascii="Arial" w:hAnsi="Arial" w:cs="Arial"/>
          <w:b/>
          <w:sz w:val="24"/>
          <w:vertAlign w:val="superscript"/>
          <w:lang w:val="en-US"/>
        </w:rPr>
        <w:t>th</w:t>
      </w:r>
      <w:r w:rsidR="001B79C3">
        <w:rPr>
          <w:rFonts w:ascii="Arial" w:hAnsi="Arial" w:cs="Arial"/>
          <w:b/>
          <w:sz w:val="24"/>
          <w:lang w:val="en-US"/>
        </w:rPr>
        <w:t xml:space="preserve"> </w:t>
      </w:r>
      <w:r w:rsidRPr="009915F0">
        <w:rPr>
          <w:rFonts w:ascii="Arial" w:hAnsi="Arial" w:cs="Arial"/>
          <w:b/>
          <w:sz w:val="24"/>
          <w:lang w:val="en-US"/>
        </w:rPr>
        <w:t xml:space="preserve">– </w:t>
      </w:r>
      <w:r w:rsidR="001B79C3">
        <w:rPr>
          <w:rFonts w:ascii="Arial" w:hAnsi="Arial" w:cs="Arial"/>
          <w:b/>
          <w:sz w:val="24"/>
          <w:lang w:val="en-US"/>
        </w:rPr>
        <w:t>19</w:t>
      </w:r>
      <w:r w:rsidR="001B79C3" w:rsidRPr="001B79C3">
        <w:rPr>
          <w:rFonts w:ascii="Arial" w:hAnsi="Arial" w:cs="Arial"/>
          <w:b/>
          <w:sz w:val="24"/>
          <w:vertAlign w:val="superscript"/>
          <w:lang w:val="en-US"/>
        </w:rPr>
        <w:t>th</w:t>
      </w:r>
      <w:r w:rsidRPr="009915F0">
        <w:rPr>
          <w:rFonts w:ascii="Arial" w:hAnsi="Arial" w:cs="Arial"/>
          <w:b/>
          <w:sz w:val="24"/>
          <w:lang w:val="en-US"/>
        </w:rPr>
        <w:t>, 202</w:t>
      </w:r>
      <w:r w:rsidR="001B79C3">
        <w:rPr>
          <w:rFonts w:ascii="Arial" w:hAnsi="Arial" w:cs="Arial"/>
          <w:b/>
          <w:sz w:val="24"/>
          <w:lang w:val="en-US"/>
        </w:rPr>
        <w:t>1</w:t>
      </w:r>
    </w:p>
    <w:p w14:paraId="5159E539" w14:textId="77777777" w:rsidR="009915F0" w:rsidRPr="009915F0" w:rsidRDefault="009915F0" w:rsidP="009915F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587454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C005D">
        <w:rPr>
          <w:rFonts w:ascii="Arial" w:eastAsia="Malgun Gothic" w:hAnsi="Arial" w:cs="Arial"/>
          <w:b/>
          <w:sz w:val="24"/>
          <w:lang w:val="en-US" w:eastAsia="ko-KR"/>
        </w:rPr>
        <w:t xml:space="preserve">On </w:t>
      </w:r>
      <w:r w:rsidR="002B7014" w:rsidRPr="002B7014">
        <w:rPr>
          <w:rFonts w:ascii="Arial" w:eastAsia="Malgun Gothic" w:hAnsi="Arial" w:cs="Arial"/>
          <w:b/>
          <w:sz w:val="24"/>
          <w:lang w:val="en-US" w:eastAsia="ko-KR"/>
        </w:rPr>
        <w:t>UE features for NR NTN</w:t>
      </w:r>
    </w:p>
    <w:p w14:paraId="442797E2" w14:textId="5B682D3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w:t>
      </w:r>
      <w:r w:rsidR="006B62A2">
        <w:rPr>
          <w:rFonts w:ascii="Arial" w:hAnsi="Arial" w:cs="Arial"/>
          <w:b/>
          <w:sz w:val="24"/>
          <w:lang w:val="en-US"/>
        </w:rPr>
        <w:t>6</w:t>
      </w:r>
      <w:r w:rsidR="00516E1F">
        <w:rPr>
          <w:rFonts w:ascii="Arial" w:hAnsi="Arial" w:cs="Arial"/>
          <w:b/>
          <w:sz w:val="24"/>
          <w:lang w:val="en-US"/>
        </w:rPr>
        <w:t>.</w:t>
      </w:r>
      <w:r w:rsidR="00792FCA">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6CA993DB" w:rsidR="00CD45E3" w:rsidRDefault="00CD45E3" w:rsidP="00C23E6E">
      <w:pPr>
        <w:jc w:val="both"/>
        <w:rPr>
          <w:sz w:val="22"/>
          <w:lang w:val="en-US" w:eastAsia="zh-CN"/>
        </w:rPr>
      </w:pPr>
      <w:r>
        <w:rPr>
          <w:sz w:val="22"/>
          <w:lang w:val="en-US" w:eastAsia="zh-CN"/>
        </w:rPr>
        <w:t xml:space="preserve">In this contribution, we provide discussion on UE features for NR </w:t>
      </w:r>
      <w:r w:rsidR="00854CCA">
        <w:rPr>
          <w:sz w:val="22"/>
          <w:lang w:val="en-US" w:eastAsia="zh-CN"/>
        </w:rPr>
        <w:t>NTN</w:t>
      </w:r>
      <w:r>
        <w:rPr>
          <w:sz w:val="22"/>
          <w:lang w:val="en-US" w:eastAsia="zh-CN"/>
        </w:rPr>
        <w:t xml:space="preserve"> based on the latest proposal in [1].</w:t>
      </w:r>
      <w:r w:rsidR="00F37D18">
        <w:rPr>
          <w:sz w:val="22"/>
          <w:lang w:val="en-US" w:eastAsia="zh-CN"/>
        </w:rPr>
        <w:t xml:space="preserve"> T</w:t>
      </w:r>
      <w:r w:rsidR="00C23E6E">
        <w:rPr>
          <w:sz w:val="22"/>
          <w:lang w:val="en-US" w:eastAsia="zh-CN"/>
        </w:rPr>
        <w:t xml:space="preserve">able with the details on UE features for NR NTN is captured in the Appendix (copied from [1] with proposed changes </w:t>
      </w:r>
      <w:r w:rsidR="00DB0E99">
        <w:rPr>
          <w:sz w:val="22"/>
          <w:lang w:val="en-US" w:eastAsia="zh-CN"/>
        </w:rPr>
        <w:t>highlighted by red font</w:t>
      </w:r>
      <w:r w:rsidR="00C23E6E">
        <w:rPr>
          <w:sz w:val="22"/>
          <w:lang w:val="en-US" w:eastAsia="zh-CN"/>
        </w:rPr>
        <w:t>).</w:t>
      </w:r>
    </w:p>
    <w:p w14:paraId="40E30860" w14:textId="3B5AF2C8" w:rsidR="000E4F51" w:rsidRPr="000E4F51" w:rsidRDefault="00CD45E3" w:rsidP="000E4F51">
      <w:pPr>
        <w:pStyle w:val="Heading1"/>
        <w:numPr>
          <w:ilvl w:val="0"/>
          <w:numId w:val="5"/>
        </w:numPr>
        <w:pBdr>
          <w:top w:val="single" w:sz="12" w:space="4" w:color="auto"/>
        </w:pBdr>
        <w:rPr>
          <w:rFonts w:cs="Arial"/>
          <w:lang w:val="en-US"/>
        </w:rPr>
      </w:pPr>
      <w:r>
        <w:rPr>
          <w:rFonts w:cs="Arial"/>
          <w:lang w:val="en-US"/>
        </w:rPr>
        <w:t>Discussion</w:t>
      </w:r>
    </w:p>
    <w:p w14:paraId="6DF30FDB" w14:textId="77777777" w:rsidR="00342A52" w:rsidRDefault="000E4F51" w:rsidP="00CC20CB">
      <w:pPr>
        <w:spacing w:before="120" w:after="0"/>
        <w:jc w:val="both"/>
        <w:rPr>
          <w:sz w:val="22"/>
          <w:szCs w:val="22"/>
        </w:rPr>
      </w:pPr>
      <w:r>
        <w:rPr>
          <w:sz w:val="22"/>
          <w:szCs w:val="22"/>
        </w:rPr>
        <w:t xml:space="preserve">Several UE feature groups can be considered as </w:t>
      </w:r>
      <w:r w:rsidR="00080C98">
        <w:rPr>
          <w:sz w:val="22"/>
          <w:szCs w:val="22"/>
        </w:rPr>
        <w:t xml:space="preserve">essential for </w:t>
      </w:r>
      <w:r w:rsidR="00AC6590">
        <w:rPr>
          <w:sz w:val="22"/>
          <w:szCs w:val="22"/>
        </w:rPr>
        <w:t xml:space="preserve">NR </w:t>
      </w:r>
      <w:r w:rsidR="00080C98">
        <w:rPr>
          <w:sz w:val="22"/>
          <w:szCs w:val="22"/>
        </w:rPr>
        <w:t xml:space="preserve">NTN since it is not possible to do initial access for </w:t>
      </w:r>
      <w:r w:rsidR="00AA7F2A">
        <w:rPr>
          <w:sz w:val="22"/>
          <w:szCs w:val="22"/>
        </w:rPr>
        <w:t>a</w:t>
      </w:r>
      <w:r w:rsidR="00080C98">
        <w:rPr>
          <w:sz w:val="22"/>
          <w:szCs w:val="22"/>
        </w:rPr>
        <w:t xml:space="preserve"> </w:t>
      </w:r>
      <w:r w:rsidR="00BB7C28">
        <w:rPr>
          <w:sz w:val="22"/>
          <w:szCs w:val="22"/>
        </w:rPr>
        <w:t xml:space="preserve">UE if the corresponding features are not supported. </w:t>
      </w:r>
      <w:r w:rsidR="006A6DCD">
        <w:rPr>
          <w:sz w:val="22"/>
          <w:szCs w:val="22"/>
        </w:rPr>
        <w:t xml:space="preserve">In our view such </w:t>
      </w:r>
      <w:r w:rsidR="009D58BD">
        <w:rPr>
          <w:sz w:val="22"/>
          <w:szCs w:val="22"/>
        </w:rPr>
        <w:t>features correspond to</w:t>
      </w:r>
      <w:r w:rsidR="00A3111A">
        <w:rPr>
          <w:sz w:val="22"/>
          <w:szCs w:val="22"/>
        </w:rPr>
        <w:t xml:space="preserve"> at least</w:t>
      </w:r>
      <w:r w:rsidR="009D58BD">
        <w:rPr>
          <w:sz w:val="22"/>
          <w:szCs w:val="22"/>
        </w:rPr>
        <w:t xml:space="preserve"> FG </w:t>
      </w:r>
      <w:r w:rsidR="00750102">
        <w:rPr>
          <w:sz w:val="22"/>
          <w:szCs w:val="22"/>
        </w:rPr>
        <w:t xml:space="preserve">26-1 and 26-3. </w:t>
      </w:r>
      <w:r w:rsidR="00795E3F">
        <w:rPr>
          <w:sz w:val="22"/>
          <w:szCs w:val="22"/>
        </w:rPr>
        <w:t xml:space="preserve">FG 26-2 is also </w:t>
      </w:r>
      <w:r w:rsidR="002C7696">
        <w:rPr>
          <w:sz w:val="22"/>
          <w:szCs w:val="22"/>
        </w:rPr>
        <w:t>important,</w:t>
      </w:r>
      <w:r w:rsidR="00795E3F">
        <w:rPr>
          <w:sz w:val="22"/>
          <w:szCs w:val="22"/>
        </w:rPr>
        <w:t xml:space="preserve"> but it may not</w:t>
      </w:r>
      <w:r w:rsidR="002C7696">
        <w:rPr>
          <w:sz w:val="22"/>
          <w:szCs w:val="22"/>
        </w:rPr>
        <w:t xml:space="preserve"> be</w:t>
      </w:r>
      <w:r w:rsidR="00795E3F">
        <w:rPr>
          <w:sz w:val="22"/>
          <w:szCs w:val="22"/>
        </w:rPr>
        <w:t xml:space="preserve"> needed for some bands, for example for GEO satellites</w:t>
      </w:r>
      <w:r w:rsidR="004E636F">
        <w:rPr>
          <w:sz w:val="22"/>
          <w:szCs w:val="22"/>
        </w:rPr>
        <w:t xml:space="preserve"> Doppler pre-compensation may not be needed.</w:t>
      </w:r>
      <w:r w:rsidR="001A1890">
        <w:rPr>
          <w:sz w:val="22"/>
          <w:szCs w:val="22"/>
        </w:rPr>
        <w:t xml:space="preserve"> </w:t>
      </w:r>
    </w:p>
    <w:p w14:paraId="40C62038" w14:textId="4F01411A" w:rsidR="00924692" w:rsidRDefault="001A1890" w:rsidP="00CC20CB">
      <w:pPr>
        <w:spacing w:before="120" w:after="0"/>
        <w:jc w:val="both"/>
        <w:rPr>
          <w:sz w:val="22"/>
          <w:szCs w:val="22"/>
        </w:rPr>
      </w:pPr>
      <w:r>
        <w:rPr>
          <w:sz w:val="22"/>
          <w:szCs w:val="22"/>
        </w:rPr>
        <w:t xml:space="preserve">So, in our view there is no need to support </w:t>
      </w:r>
      <w:r w:rsidR="00564F68">
        <w:rPr>
          <w:sz w:val="22"/>
          <w:szCs w:val="22"/>
        </w:rPr>
        <w:t xml:space="preserve">such case where </w:t>
      </w:r>
      <w:r>
        <w:rPr>
          <w:sz w:val="22"/>
          <w:szCs w:val="22"/>
        </w:rPr>
        <w:t>FG 26-1</w:t>
      </w:r>
      <w:r w:rsidR="00564F68">
        <w:rPr>
          <w:sz w:val="22"/>
          <w:szCs w:val="22"/>
        </w:rPr>
        <w:t xml:space="preserve"> is supported but </w:t>
      </w:r>
      <w:r>
        <w:rPr>
          <w:sz w:val="22"/>
          <w:szCs w:val="22"/>
        </w:rPr>
        <w:t>FG 26-3</w:t>
      </w:r>
      <w:r w:rsidR="004E636F">
        <w:rPr>
          <w:sz w:val="22"/>
          <w:szCs w:val="22"/>
        </w:rPr>
        <w:t xml:space="preserve"> </w:t>
      </w:r>
      <w:r w:rsidR="00564F68">
        <w:rPr>
          <w:sz w:val="22"/>
          <w:szCs w:val="22"/>
        </w:rPr>
        <w:t>is not supported and vice versa. Thus, we propose to merge FG 26-1 and 26-3.</w:t>
      </w:r>
      <w:r w:rsidR="00FE2650">
        <w:rPr>
          <w:sz w:val="22"/>
          <w:szCs w:val="22"/>
        </w:rPr>
        <w:t xml:space="preserve"> Also,</w:t>
      </w:r>
      <w:r w:rsidR="00BF36DF" w:rsidRPr="00BF36DF">
        <w:rPr>
          <w:sz w:val="22"/>
          <w:szCs w:val="22"/>
        </w:rPr>
        <w:t xml:space="preserve"> </w:t>
      </w:r>
      <w:r w:rsidR="00BF36DF">
        <w:rPr>
          <w:sz w:val="22"/>
          <w:szCs w:val="22"/>
        </w:rPr>
        <w:t>in our view FFS is not needed</w:t>
      </w:r>
      <w:r w:rsidR="00FE2650">
        <w:rPr>
          <w:sz w:val="22"/>
          <w:szCs w:val="22"/>
        </w:rPr>
        <w:t xml:space="preserve"> for </w:t>
      </w:r>
      <w:r w:rsidR="00CC20CB">
        <w:rPr>
          <w:sz w:val="22"/>
          <w:szCs w:val="22"/>
        </w:rPr>
        <w:t>“</w:t>
      </w:r>
      <w:r w:rsidR="00CC20CB" w:rsidRPr="00CC20CB">
        <w:rPr>
          <w:sz w:val="22"/>
          <w:szCs w:val="22"/>
        </w:rPr>
        <w:t>delaying the scheduling of PUSCH, PUCCH and PDCCH ordered PRACH, CSI reference resource, transmission of aperiodic SRS with cell-specific K_offset</w:t>
      </w:r>
      <w:r w:rsidR="00CC20CB">
        <w:rPr>
          <w:sz w:val="22"/>
          <w:szCs w:val="22"/>
        </w:rPr>
        <w:t>”</w:t>
      </w:r>
      <w:r w:rsidR="00564F68">
        <w:rPr>
          <w:sz w:val="22"/>
          <w:szCs w:val="22"/>
        </w:rPr>
        <w:t xml:space="preserve"> </w:t>
      </w:r>
      <w:r w:rsidR="00CC20CB">
        <w:rPr>
          <w:sz w:val="22"/>
          <w:szCs w:val="22"/>
        </w:rPr>
        <w:t>and “</w:t>
      </w:r>
      <w:r w:rsidR="00CC20CB" w:rsidRPr="00CC20CB">
        <w:rPr>
          <w:sz w:val="22"/>
          <w:szCs w:val="22"/>
        </w:rPr>
        <w:t>delaying the UE action and assumption on a downlink configuration carried by MAC CE command by K_mac if it is indicated</w:t>
      </w:r>
      <w:r w:rsidR="00CC20CB">
        <w:rPr>
          <w:sz w:val="22"/>
          <w:szCs w:val="22"/>
        </w:rPr>
        <w:t xml:space="preserve">”. </w:t>
      </w:r>
      <w:r w:rsidR="00D80979">
        <w:rPr>
          <w:sz w:val="22"/>
          <w:szCs w:val="22"/>
        </w:rPr>
        <w:t xml:space="preserve">If the FFS are deleted </w:t>
      </w:r>
      <w:r w:rsidR="00FA363C">
        <w:rPr>
          <w:sz w:val="22"/>
          <w:szCs w:val="22"/>
        </w:rPr>
        <w:t>for</w:t>
      </w:r>
      <w:r w:rsidR="00D80979">
        <w:rPr>
          <w:sz w:val="22"/>
          <w:szCs w:val="22"/>
        </w:rPr>
        <w:t xml:space="preserve"> the above components, bullet “FFS: </w:t>
      </w:r>
      <w:r w:rsidR="00D80979" w:rsidRPr="00D80979">
        <w:rPr>
          <w:sz w:val="22"/>
          <w:szCs w:val="22"/>
        </w:rPr>
        <w:t>separate FGs for cell specific Koffset and Kmac/UE-gNB RTT estimation/delay of RAR/MsgB response window</w:t>
      </w:r>
      <w:r w:rsidR="00D80979">
        <w:rPr>
          <w:sz w:val="22"/>
          <w:szCs w:val="22"/>
        </w:rPr>
        <w:t>” can be deleted.</w:t>
      </w:r>
    </w:p>
    <w:p w14:paraId="1A1E2A4B" w14:textId="0F33AA81" w:rsidR="0096774B" w:rsidRDefault="0096774B" w:rsidP="00CC20CB">
      <w:pPr>
        <w:spacing w:before="120" w:after="0"/>
        <w:jc w:val="both"/>
        <w:rPr>
          <w:sz w:val="22"/>
          <w:szCs w:val="22"/>
        </w:rPr>
      </w:pPr>
      <w:r>
        <w:rPr>
          <w:sz w:val="22"/>
          <w:szCs w:val="22"/>
        </w:rPr>
        <w:t xml:space="preserve">For FG </w:t>
      </w:r>
      <w:r w:rsidRPr="0096774B">
        <w:rPr>
          <w:sz w:val="22"/>
          <w:szCs w:val="22"/>
        </w:rPr>
        <w:t>26-4</w:t>
      </w:r>
      <w:r w:rsidR="00B5036E">
        <w:rPr>
          <w:sz w:val="22"/>
          <w:szCs w:val="22"/>
        </w:rPr>
        <w:t>,</w:t>
      </w:r>
      <w:r>
        <w:rPr>
          <w:sz w:val="22"/>
          <w:szCs w:val="22"/>
        </w:rPr>
        <w:t xml:space="preserve"> component 2 and component 3 corresponding to frequency and granularity of the </w:t>
      </w:r>
      <w:r w:rsidR="00BA145A">
        <w:rPr>
          <w:sz w:val="22"/>
          <w:szCs w:val="22"/>
        </w:rPr>
        <w:t xml:space="preserve">TA </w:t>
      </w:r>
      <w:r>
        <w:rPr>
          <w:sz w:val="22"/>
          <w:szCs w:val="22"/>
        </w:rPr>
        <w:t>report</w:t>
      </w:r>
      <w:r w:rsidR="00BA145A">
        <w:rPr>
          <w:sz w:val="22"/>
          <w:szCs w:val="22"/>
        </w:rPr>
        <w:t xml:space="preserve"> are not needed since it is not clear which RAN1 features are assumed for th</w:t>
      </w:r>
      <w:r w:rsidR="00B5036E">
        <w:rPr>
          <w:sz w:val="22"/>
          <w:szCs w:val="22"/>
        </w:rPr>
        <w:t>ese components</w:t>
      </w:r>
      <w:r w:rsidR="00412A9A">
        <w:rPr>
          <w:sz w:val="22"/>
          <w:szCs w:val="22"/>
        </w:rPr>
        <w:t xml:space="preserve">. In our view it is better to discuss RAN1 features first (i.e. periodical reports with some periodicity or reports with different granularities) before </w:t>
      </w:r>
      <w:r w:rsidR="00A66E61">
        <w:rPr>
          <w:sz w:val="22"/>
          <w:szCs w:val="22"/>
        </w:rPr>
        <w:t>listing it in the UE feature list.</w:t>
      </w:r>
    </w:p>
    <w:p w14:paraId="2D96AD2A" w14:textId="2B804D34" w:rsidR="0086760A" w:rsidRDefault="0079219A" w:rsidP="00CC20CB">
      <w:pPr>
        <w:spacing w:before="120" w:after="0"/>
        <w:jc w:val="both"/>
        <w:rPr>
          <w:sz w:val="22"/>
          <w:szCs w:val="22"/>
        </w:rPr>
      </w:pPr>
      <w:r>
        <w:rPr>
          <w:sz w:val="22"/>
          <w:szCs w:val="22"/>
        </w:rPr>
        <w:t>F</w:t>
      </w:r>
      <w:r w:rsidR="0086760A">
        <w:rPr>
          <w:sz w:val="22"/>
          <w:szCs w:val="22"/>
        </w:rPr>
        <w:t>or FG 26-5</w:t>
      </w:r>
      <w:r>
        <w:rPr>
          <w:sz w:val="22"/>
          <w:szCs w:val="22"/>
        </w:rPr>
        <w:t>,</w:t>
      </w:r>
      <w:r w:rsidR="0086760A">
        <w:rPr>
          <w:sz w:val="22"/>
          <w:szCs w:val="22"/>
        </w:rPr>
        <w:t xml:space="preserve"> components 2 and 3 </w:t>
      </w:r>
      <w:r w:rsidR="00D27AF6">
        <w:rPr>
          <w:sz w:val="22"/>
          <w:szCs w:val="22"/>
        </w:rPr>
        <w:t>should</w:t>
      </w:r>
      <w:r w:rsidR="0086760A">
        <w:rPr>
          <w:sz w:val="22"/>
          <w:szCs w:val="22"/>
        </w:rPr>
        <w:t xml:space="preserve"> be deleted since </w:t>
      </w:r>
      <w:r w:rsidR="005563C7">
        <w:rPr>
          <w:sz w:val="22"/>
          <w:szCs w:val="22"/>
        </w:rPr>
        <w:t xml:space="preserve">component 1 is enough to indicate that 32 HARQ processes are supported for DL and UL. In our view there is no need to have additional flexibility for indication of the corresponding UE features since it will lead to market fragmentation. </w:t>
      </w:r>
    </w:p>
    <w:p w14:paraId="5E352674" w14:textId="2646E649" w:rsidR="00564F68" w:rsidRPr="0051146E" w:rsidRDefault="00C96B89" w:rsidP="00924692">
      <w:pPr>
        <w:spacing w:before="120" w:after="0"/>
        <w:jc w:val="both"/>
        <w:rPr>
          <w:sz w:val="22"/>
          <w:szCs w:val="22"/>
        </w:rPr>
      </w:pPr>
      <w:r>
        <w:rPr>
          <w:sz w:val="22"/>
          <w:szCs w:val="22"/>
        </w:rPr>
        <w:t>For FG 26-8</w:t>
      </w:r>
      <w:r w:rsidR="002E5A22">
        <w:rPr>
          <w:sz w:val="22"/>
          <w:szCs w:val="22"/>
        </w:rPr>
        <w:t>, component “</w:t>
      </w:r>
      <w:r w:rsidR="002E5A22" w:rsidRPr="002E5A22">
        <w:rPr>
          <w:sz w:val="22"/>
          <w:szCs w:val="22"/>
        </w:rPr>
        <w:t>polarization information for DL is indicated in SIB by the network</w:t>
      </w:r>
      <w:r w:rsidR="002E5A22">
        <w:rPr>
          <w:sz w:val="22"/>
          <w:szCs w:val="22"/>
        </w:rPr>
        <w:t>” doesn’t make sense since polarisation information is just a recommendation</w:t>
      </w:r>
      <w:r w:rsidR="004C3576">
        <w:rPr>
          <w:sz w:val="22"/>
          <w:szCs w:val="22"/>
        </w:rPr>
        <w:t xml:space="preserve"> for the UE. </w:t>
      </w:r>
    </w:p>
    <w:p w14:paraId="4A41C859" w14:textId="7114A5FF" w:rsidR="00B80D06" w:rsidRDefault="00B80D06" w:rsidP="00B80D06">
      <w:pPr>
        <w:pStyle w:val="Heading1"/>
        <w:numPr>
          <w:ilvl w:val="0"/>
          <w:numId w:val="5"/>
        </w:numPr>
      </w:pPr>
      <w:r>
        <w:t>Conclusion</w:t>
      </w:r>
    </w:p>
    <w:p w14:paraId="33229481" w14:textId="45F9BF67" w:rsidR="000E6355" w:rsidRDefault="00633CAF" w:rsidP="00D67D96">
      <w:pPr>
        <w:jc w:val="both"/>
        <w:rPr>
          <w:sz w:val="22"/>
          <w:szCs w:val="22"/>
        </w:rPr>
      </w:pPr>
      <w:r>
        <w:rPr>
          <w:sz w:val="22"/>
          <w:szCs w:val="22"/>
        </w:rPr>
        <w:t xml:space="preserve">In </w:t>
      </w:r>
      <w:r w:rsidR="00AB336A">
        <w:rPr>
          <w:sz w:val="22"/>
          <w:szCs w:val="22"/>
        </w:rPr>
        <w:t xml:space="preserve">this contribution, </w:t>
      </w:r>
      <w:r w:rsidR="00703661">
        <w:rPr>
          <w:sz w:val="22"/>
          <w:szCs w:val="22"/>
        </w:rPr>
        <w:t xml:space="preserve">we provide discussion on UE features for NR </w:t>
      </w:r>
      <w:r w:rsidR="00D62CC2">
        <w:rPr>
          <w:sz w:val="22"/>
          <w:szCs w:val="22"/>
        </w:rPr>
        <w:t>NTN</w:t>
      </w:r>
      <w:r w:rsidR="00AB336A">
        <w:rPr>
          <w:sz w:val="22"/>
          <w:szCs w:val="22"/>
        </w:rPr>
        <w:t xml:space="preserve">. </w:t>
      </w:r>
      <w:r w:rsidR="002538FA">
        <w:rPr>
          <w:sz w:val="22"/>
          <w:szCs w:val="22"/>
        </w:rPr>
        <w:t>T</w:t>
      </w:r>
      <w:r w:rsidR="008824CC">
        <w:rPr>
          <w:sz w:val="22"/>
          <w:szCs w:val="22"/>
        </w:rPr>
        <w:t xml:space="preserve">he following proposal </w:t>
      </w:r>
      <w:r w:rsidR="00CD6494">
        <w:rPr>
          <w:sz w:val="22"/>
          <w:szCs w:val="22"/>
        </w:rPr>
        <w:t>is</w:t>
      </w:r>
      <w:r w:rsidR="008824CC">
        <w:rPr>
          <w:sz w:val="22"/>
          <w:szCs w:val="22"/>
        </w:rPr>
        <w:t xml:space="preserve"> made</w:t>
      </w:r>
      <w:r w:rsidR="002538FA">
        <w:rPr>
          <w:sz w:val="22"/>
          <w:szCs w:val="22"/>
        </w:rPr>
        <w:t>.</w:t>
      </w:r>
    </w:p>
    <w:p w14:paraId="1DD220F6" w14:textId="215CAA07" w:rsidR="00A36BF1" w:rsidRPr="00654293" w:rsidRDefault="002E25A6" w:rsidP="00D67D96">
      <w:pPr>
        <w:jc w:val="both"/>
        <w:rPr>
          <w:i/>
          <w:iCs/>
          <w:sz w:val="22"/>
          <w:szCs w:val="22"/>
        </w:rPr>
      </w:pPr>
      <w:r w:rsidRPr="00654293">
        <w:rPr>
          <w:b/>
          <w:bCs/>
          <w:i/>
          <w:iCs/>
          <w:sz w:val="22"/>
          <w:szCs w:val="22"/>
        </w:rPr>
        <w:t>Proposal</w:t>
      </w:r>
      <w:r w:rsidRPr="00654293">
        <w:rPr>
          <w:i/>
          <w:iCs/>
          <w:sz w:val="22"/>
          <w:szCs w:val="22"/>
        </w:rPr>
        <w:t xml:space="preserve">: </w:t>
      </w:r>
    </w:p>
    <w:p w14:paraId="7AF3A29C" w14:textId="21C5A319" w:rsidR="002E25A6" w:rsidRPr="00654293" w:rsidRDefault="002E25A6" w:rsidP="002E25A6">
      <w:pPr>
        <w:pStyle w:val="ListParagraph"/>
        <w:numPr>
          <w:ilvl w:val="0"/>
          <w:numId w:val="20"/>
        </w:numPr>
        <w:jc w:val="both"/>
        <w:rPr>
          <w:rFonts w:ascii="Times New Roman" w:hAnsi="Times New Roman"/>
          <w:i/>
          <w:iCs/>
        </w:rPr>
      </w:pPr>
      <w:r w:rsidRPr="00654293">
        <w:rPr>
          <w:rFonts w:ascii="Times New Roman" w:hAnsi="Times New Roman"/>
          <w:i/>
          <w:iCs/>
        </w:rPr>
        <w:t xml:space="preserve">Consider changes to the UE feature list for NR NTN </w:t>
      </w:r>
      <w:r w:rsidR="00654293" w:rsidRPr="00654293">
        <w:rPr>
          <w:rFonts w:ascii="Times New Roman" w:hAnsi="Times New Roman"/>
          <w:i/>
          <w:iCs/>
        </w:rPr>
        <w:t>marked below using red font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11039F5" w14:textId="4E8ACB43" w:rsidR="0090485F" w:rsidRPr="0090485F" w:rsidRDefault="004D3B1D" w:rsidP="0090485F">
      <w:pPr>
        <w:numPr>
          <w:ilvl w:val="0"/>
          <w:numId w:val="2"/>
        </w:numPr>
        <w:rPr>
          <w:sz w:val="22"/>
          <w:szCs w:val="22"/>
          <w:lang w:val="en-US" w:eastAsia="zh-CN"/>
        </w:rPr>
      </w:pPr>
      <w:bookmarkStart w:id="0" w:name="_Ref83826221"/>
      <w:r w:rsidRPr="004D3B1D">
        <w:rPr>
          <w:sz w:val="22"/>
          <w:szCs w:val="22"/>
          <w:lang w:val="en-US" w:eastAsia="zh-CN"/>
        </w:rPr>
        <w:t>R1-2110587</w:t>
      </w:r>
      <w:r w:rsidR="00901A1C" w:rsidRPr="00901A1C">
        <w:rPr>
          <w:sz w:val="22"/>
          <w:szCs w:val="22"/>
          <w:lang w:val="en-US" w:eastAsia="zh-CN"/>
        </w:rPr>
        <w:t xml:space="preserve">, </w:t>
      </w:r>
      <w:bookmarkEnd w:id="0"/>
      <w:r w:rsidR="00D476B6" w:rsidRPr="00D476B6">
        <w:rPr>
          <w:sz w:val="22"/>
          <w:szCs w:val="22"/>
          <w:lang w:val="en-US" w:eastAsia="zh-CN"/>
        </w:rPr>
        <w:t>Updated RAN1 UE features list for Rel-17 NR after RAN1 #106bis-e</w:t>
      </w:r>
    </w:p>
    <w:p w14:paraId="227657D8" w14:textId="32DD1963" w:rsidR="002B1EC5" w:rsidRDefault="002B1EC5">
      <w:pPr>
        <w:overflowPunct/>
        <w:autoSpaceDE/>
        <w:autoSpaceDN/>
        <w:adjustRightInd/>
        <w:spacing w:after="0"/>
        <w:textAlignment w:val="auto"/>
        <w:rPr>
          <w:sz w:val="22"/>
          <w:szCs w:val="22"/>
          <w:lang w:val="en-US" w:eastAsia="zh-CN"/>
        </w:rPr>
        <w:sectPr w:rsidR="002B1EC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pPr>
    </w:p>
    <w:p w14:paraId="02BA3E58" w14:textId="041E4D46" w:rsidR="00033F7F" w:rsidRDefault="00934510" w:rsidP="009823DF">
      <w:pPr>
        <w:pStyle w:val="Heading1"/>
        <w:rPr>
          <w:lang w:val="en-US" w:eastAsia="zh-CN"/>
        </w:rPr>
      </w:pPr>
      <w:r>
        <w:rPr>
          <w:lang w:val="en-US" w:eastAsia="zh-CN"/>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C2277" w:rsidRPr="0070270D" w14:paraId="7622EB6D"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hideMark/>
          </w:tcPr>
          <w:p w14:paraId="76EAAB14"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3B2140E"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01B8253F"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9924B"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22EE07C4"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0AC9D62"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91E6E67"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Gulim" w:hAnsi="Arial" w:cs="Arial"/>
                <w:b/>
                <w:color w:val="000000"/>
                <w:sz w:val="18"/>
                <w:szCs w:val="18"/>
                <w:lang w:eastAsia="ja-JP"/>
              </w:rPr>
              <w:t xml:space="preserve">Applicable to </w:t>
            </w:r>
            <w:r w:rsidRPr="0070270D">
              <w:rPr>
                <w:rFonts w:ascii="Arial" w:eastAsia="Times New Roman" w:hAnsi="Arial" w:cs="Arial"/>
                <w:b/>
                <w:color w:val="000000"/>
                <w:sz w:val="18"/>
                <w:szCs w:val="18"/>
                <w:lang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F7E28EE" w14:textId="77777777" w:rsidR="007C2277" w:rsidRPr="0070270D" w:rsidRDefault="007C2277" w:rsidP="007C2277">
            <w:pPr>
              <w:keepNext/>
              <w:keepLines/>
              <w:overflowPunct/>
              <w:autoSpaceDE/>
              <w:autoSpaceDN/>
              <w:adjustRightInd/>
              <w:spacing w:after="0"/>
              <w:textAlignment w:val="auto"/>
              <w:rPr>
                <w:rFonts w:ascii="Arial" w:hAnsi="Arial" w:cs="Arial"/>
                <w:b/>
                <w:sz w:val="18"/>
                <w:szCs w:val="18"/>
                <w:lang w:eastAsia="ja-JP"/>
              </w:rPr>
            </w:pPr>
            <w:r w:rsidRPr="0070270D">
              <w:rPr>
                <w:rFonts w:ascii="Arial" w:hAnsi="Arial" w:cs="Arial"/>
                <w:b/>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F4FF2F" w14:textId="77777777" w:rsidR="007C2277" w:rsidRPr="0070270D" w:rsidRDefault="007C2277" w:rsidP="007C2277">
            <w:pPr>
              <w:keepNext/>
              <w:keepLines/>
              <w:overflowPunct/>
              <w:autoSpaceDE/>
              <w:autoSpaceDN/>
              <w:adjustRightInd/>
              <w:spacing w:after="0"/>
              <w:textAlignment w:val="auto"/>
              <w:rPr>
                <w:rFonts w:ascii="Arial" w:hAnsi="Arial" w:cs="Arial"/>
                <w:b/>
                <w:sz w:val="18"/>
                <w:szCs w:val="18"/>
                <w:lang w:eastAsia="ja-JP"/>
              </w:rPr>
            </w:pPr>
            <w:r w:rsidRPr="0070270D">
              <w:rPr>
                <w:rFonts w:ascii="Arial" w:hAnsi="Arial" w:cs="Arial"/>
                <w:b/>
                <w:sz w:val="18"/>
                <w:szCs w:val="18"/>
                <w:lang w:eastAsia="ja-JP"/>
              </w:rPr>
              <w:t>Type</w:t>
            </w:r>
          </w:p>
          <w:p w14:paraId="02EEAE48" w14:textId="77777777" w:rsidR="007C2277" w:rsidRPr="0070270D" w:rsidRDefault="007C2277" w:rsidP="007C2277">
            <w:pPr>
              <w:keepNext/>
              <w:keepLines/>
              <w:overflowPunct/>
              <w:autoSpaceDE/>
              <w:autoSpaceDN/>
              <w:adjustRightInd/>
              <w:spacing w:after="0"/>
              <w:textAlignment w:val="auto"/>
              <w:rPr>
                <w:rFonts w:ascii="Arial" w:hAnsi="Arial" w:cs="Arial"/>
                <w:b/>
                <w:sz w:val="18"/>
                <w:szCs w:val="18"/>
                <w:lang w:eastAsia="ja-JP"/>
              </w:rPr>
            </w:pPr>
            <w:r w:rsidRPr="0070270D">
              <w:rPr>
                <w:rFonts w:ascii="Arial" w:hAnsi="Arial" w:cs="Arial"/>
                <w:b/>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A0AB78"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DECD9F"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58331FD"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5219FF6"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16026D2C" w14:textId="77777777" w:rsidR="007C2277" w:rsidRPr="0070270D" w:rsidRDefault="007C2277" w:rsidP="007C2277">
            <w:pPr>
              <w:keepNext/>
              <w:keepLines/>
              <w:spacing w:after="0"/>
              <w:jc w:val="center"/>
              <w:rPr>
                <w:rFonts w:ascii="Arial" w:eastAsia="Times New Roman" w:hAnsi="Arial" w:cs="Arial"/>
                <w:b/>
                <w:sz w:val="18"/>
                <w:szCs w:val="18"/>
                <w:lang w:eastAsia="ja-JP"/>
              </w:rPr>
            </w:pPr>
            <w:r w:rsidRPr="0070270D">
              <w:rPr>
                <w:rFonts w:ascii="Arial" w:eastAsia="Times New Roman" w:hAnsi="Arial" w:cs="Arial"/>
                <w:b/>
                <w:sz w:val="18"/>
                <w:szCs w:val="18"/>
                <w:lang w:eastAsia="ja-JP"/>
              </w:rPr>
              <w:t>Mandatory/Optional</w:t>
            </w:r>
          </w:p>
        </w:tc>
      </w:tr>
      <w:tr w:rsidR="00122D4E" w:rsidRPr="0070270D" w14:paraId="6E41889B" w14:textId="77777777" w:rsidTr="002E4565">
        <w:trPr>
          <w:trHeight w:val="20"/>
        </w:trPr>
        <w:tc>
          <w:tcPr>
            <w:tcW w:w="1130" w:type="dxa"/>
            <w:tcBorders>
              <w:top w:val="single" w:sz="4" w:space="0" w:color="auto"/>
              <w:left w:val="single" w:sz="4" w:space="0" w:color="auto"/>
              <w:bottom w:val="single" w:sz="4" w:space="0" w:color="auto"/>
              <w:right w:val="single" w:sz="4" w:space="0" w:color="auto"/>
            </w:tcBorders>
          </w:tcPr>
          <w:p w14:paraId="34AEA883" w14:textId="7F5CFC19"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 xml:space="preserve"> 26.</w:t>
            </w:r>
            <w:r w:rsidRPr="0070270D">
              <w:rPr>
                <w:rFonts w:asciiTheme="majorHAnsi" w:hAnsiTheme="majorHAnsi" w:cstheme="majorHAnsi"/>
                <w:color w:val="000000" w:themeColor="text1"/>
                <w:szCs w:val="18"/>
              </w:rPr>
              <w:t xml:space="preserve"> </w:t>
            </w:r>
            <w:r w:rsidRPr="0070270D">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tcPr>
          <w:p w14:paraId="2B83836E" w14:textId="2D404BE3"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6F55E4A1" w14:textId="11D4C9C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Uplink Time pre-compensation</w:t>
            </w:r>
            <w:r w:rsidR="00C3563A">
              <w:rPr>
                <w:rFonts w:asciiTheme="majorHAnsi" w:hAnsiTheme="majorHAnsi" w:cstheme="majorHAnsi"/>
                <w:color w:val="000000" w:themeColor="text1"/>
                <w:szCs w:val="18"/>
                <w:lang w:eastAsia="zh-CN"/>
              </w:rPr>
              <w:t xml:space="preserve"> </w:t>
            </w:r>
            <w:r w:rsidR="00C3563A" w:rsidRPr="00C3563A">
              <w:rPr>
                <w:rFonts w:asciiTheme="majorHAnsi" w:hAnsiTheme="majorHAnsi" w:cstheme="majorHAnsi"/>
                <w:color w:val="FF0000"/>
                <w:szCs w:val="18"/>
                <w:lang w:eastAsia="zh-CN"/>
              </w:rPr>
              <w:t>and Enhancement on the timing relationship</w:t>
            </w:r>
          </w:p>
        </w:tc>
        <w:tc>
          <w:tcPr>
            <w:tcW w:w="6371" w:type="dxa"/>
            <w:tcBorders>
              <w:top w:val="single" w:sz="4" w:space="0" w:color="auto"/>
              <w:left w:val="single" w:sz="4" w:space="0" w:color="auto"/>
              <w:bottom w:val="single" w:sz="4" w:space="0" w:color="auto"/>
              <w:right w:val="single" w:sz="4" w:space="0" w:color="auto"/>
            </w:tcBorders>
          </w:tcPr>
          <w:p w14:paraId="5F91BD2F" w14:textId="77777777" w:rsidR="00122D4E" w:rsidRPr="00C3563A" w:rsidRDefault="00122D4E" w:rsidP="00C3563A">
            <w:pPr>
              <w:pStyle w:val="ListParagraph"/>
              <w:numPr>
                <w:ilvl w:val="0"/>
                <w:numId w:val="12"/>
              </w:numPr>
              <w:spacing w:afterLines="50" w:after="120"/>
              <w:contextualSpacing/>
              <w:rPr>
                <w:rFonts w:asciiTheme="majorHAnsi" w:eastAsiaTheme="minorEastAsia" w:hAnsiTheme="majorHAnsi" w:cstheme="majorHAnsi"/>
                <w:color w:val="000000" w:themeColor="text1"/>
                <w:sz w:val="18"/>
                <w:szCs w:val="18"/>
                <w:lang w:eastAsia="zh-CN"/>
              </w:rPr>
            </w:pPr>
            <w:r w:rsidRPr="00C3563A">
              <w:rPr>
                <w:rFonts w:asciiTheme="majorHAnsi" w:hAnsiTheme="majorHAnsi" w:cstheme="majorHAnsi"/>
                <w:color w:val="000000" w:themeColor="text1"/>
                <w:sz w:val="18"/>
                <w:szCs w:val="18"/>
              </w:rPr>
              <w:t>UE specific TA calculation in RRC_IDLE and RRC_INACTIVE states based on its GNSS-acquired position and the serving satellite ephemeris.</w:t>
            </w:r>
          </w:p>
          <w:p w14:paraId="7513A789" w14:textId="77777777" w:rsidR="00122D4E" w:rsidRPr="00C3563A" w:rsidRDefault="00122D4E" w:rsidP="00C3563A">
            <w:pPr>
              <w:pStyle w:val="ListParagraph"/>
              <w:numPr>
                <w:ilvl w:val="0"/>
                <w:numId w:val="12"/>
              </w:numPr>
              <w:contextualSpacing/>
              <w:rPr>
                <w:rFonts w:asciiTheme="majorHAnsi" w:hAnsiTheme="majorHAnsi" w:cstheme="majorHAnsi"/>
                <w:color w:val="000000" w:themeColor="text1"/>
                <w:sz w:val="18"/>
                <w:szCs w:val="18"/>
              </w:rPr>
            </w:pPr>
            <w:r w:rsidRPr="00C3563A">
              <w:rPr>
                <w:rFonts w:asciiTheme="majorHAnsi" w:hAnsiTheme="majorHAnsi" w:cstheme="majorHAnsi"/>
                <w:color w:val="000000" w:themeColor="text1"/>
                <w:sz w:val="18"/>
                <w:szCs w:val="18"/>
              </w:rPr>
              <w:t>UE specific TA calculation in RRC_CONNECTED state based on its GNSS-acquired position and the serving satellite ephemeris.</w:t>
            </w:r>
          </w:p>
          <w:p w14:paraId="0E0F2F74" w14:textId="77777777" w:rsidR="00122D4E" w:rsidRPr="00C3563A" w:rsidRDefault="00122D4E" w:rsidP="00C3563A">
            <w:pPr>
              <w:pStyle w:val="ListParagraph"/>
              <w:numPr>
                <w:ilvl w:val="0"/>
                <w:numId w:val="12"/>
              </w:numPr>
              <w:contextualSpacing/>
              <w:rPr>
                <w:rFonts w:asciiTheme="majorHAnsi" w:hAnsiTheme="majorHAnsi" w:cstheme="majorHAnsi"/>
                <w:color w:val="000000" w:themeColor="text1"/>
                <w:sz w:val="18"/>
                <w:szCs w:val="18"/>
              </w:rPr>
            </w:pPr>
            <w:r w:rsidRPr="00C3563A">
              <w:rPr>
                <w:rFonts w:asciiTheme="majorHAnsi" w:hAnsiTheme="majorHAnsi" w:cstheme="majorHAnsi"/>
                <w:color w:val="000000" w:themeColor="text1"/>
                <w:sz w:val="18"/>
                <w:szCs w:val="18"/>
              </w:rPr>
              <w:t>UE applies common TA according to the parameters provided by the network (if any)</w:t>
            </w:r>
          </w:p>
          <w:p w14:paraId="779C3234" w14:textId="77777777" w:rsidR="00122D4E" w:rsidRPr="00C3563A" w:rsidRDefault="00122D4E" w:rsidP="00C3563A">
            <w:pPr>
              <w:pStyle w:val="ListParagraph"/>
              <w:numPr>
                <w:ilvl w:val="0"/>
                <w:numId w:val="12"/>
              </w:numPr>
              <w:contextualSpacing/>
              <w:rPr>
                <w:rFonts w:asciiTheme="majorHAnsi" w:hAnsiTheme="majorHAnsi" w:cstheme="majorHAnsi"/>
                <w:color w:val="000000" w:themeColor="text1"/>
                <w:sz w:val="18"/>
                <w:szCs w:val="18"/>
              </w:rPr>
            </w:pPr>
            <w:r w:rsidRPr="00C3563A">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3B4B83BE" w14:textId="77777777" w:rsidR="00122D4E" w:rsidRPr="00C3563A" w:rsidRDefault="00122D4E" w:rsidP="00C3563A">
            <w:pPr>
              <w:pStyle w:val="ListParagraph"/>
              <w:numPr>
                <w:ilvl w:val="0"/>
                <w:numId w:val="12"/>
              </w:numPr>
              <w:contextualSpacing/>
              <w:rPr>
                <w:rFonts w:ascii="Arial" w:eastAsia="MS Gothic" w:hAnsi="Arial" w:cs="Arial"/>
                <w:sz w:val="18"/>
                <w:szCs w:val="18"/>
                <w:lang w:eastAsia="ja-JP"/>
              </w:rPr>
            </w:pPr>
            <w:r w:rsidRPr="00C3563A">
              <w:rPr>
                <w:rFonts w:asciiTheme="majorHAnsi" w:hAnsiTheme="majorHAnsi" w:cstheme="majorHAnsi"/>
                <w:color w:val="000000" w:themeColor="text1"/>
                <w:sz w:val="18"/>
                <w:szCs w:val="18"/>
              </w:rPr>
              <w:t>FFS: UE (re)acquire the serving satellite ephemeris and common TA upon the expiration of the corresponding validity timer</w:t>
            </w:r>
          </w:p>
          <w:p w14:paraId="4A4CBC6E" w14:textId="77777777" w:rsidR="00C3563A" w:rsidRPr="00C3563A" w:rsidRDefault="00C3563A" w:rsidP="00C3563A">
            <w:pPr>
              <w:pStyle w:val="TAL"/>
              <w:numPr>
                <w:ilvl w:val="0"/>
                <w:numId w:val="12"/>
              </w:numPr>
              <w:overflowPunct/>
              <w:autoSpaceDE/>
              <w:autoSpaceDN/>
              <w:adjustRightInd/>
              <w:textAlignment w:val="auto"/>
              <w:rPr>
                <w:rFonts w:asciiTheme="majorHAnsi" w:hAnsiTheme="majorHAnsi" w:cstheme="majorHAnsi"/>
                <w:color w:val="FF0000"/>
                <w:szCs w:val="18"/>
                <w:lang w:eastAsia="zh-CN"/>
              </w:rPr>
            </w:pPr>
            <w:r w:rsidRPr="00C3563A">
              <w:rPr>
                <w:rFonts w:asciiTheme="majorHAnsi" w:hAnsiTheme="majorHAnsi" w:cstheme="majorHAnsi"/>
                <w:color w:val="FF0000"/>
                <w:szCs w:val="18"/>
                <w:lang w:eastAsia="zh-CN"/>
              </w:rPr>
              <w:t>estimate of UE-gNB RTT</w:t>
            </w:r>
          </w:p>
          <w:p w14:paraId="7CE5A23F" w14:textId="77777777" w:rsidR="00C3563A" w:rsidRPr="00C3563A" w:rsidRDefault="00C3563A" w:rsidP="00C3563A">
            <w:pPr>
              <w:pStyle w:val="TAL"/>
              <w:numPr>
                <w:ilvl w:val="0"/>
                <w:numId w:val="12"/>
              </w:numPr>
              <w:overflowPunct/>
              <w:autoSpaceDE/>
              <w:autoSpaceDN/>
              <w:adjustRightInd/>
              <w:textAlignment w:val="auto"/>
              <w:rPr>
                <w:rFonts w:asciiTheme="majorHAnsi" w:hAnsiTheme="majorHAnsi" w:cstheme="majorHAnsi"/>
                <w:color w:val="FF0000"/>
                <w:szCs w:val="18"/>
                <w:lang w:eastAsia="zh-CN"/>
              </w:rPr>
            </w:pPr>
            <w:r w:rsidRPr="00C3563A">
              <w:rPr>
                <w:rFonts w:asciiTheme="majorHAnsi" w:hAnsiTheme="majorHAnsi" w:cstheme="majorHAnsi"/>
                <w:color w:val="FF0000"/>
                <w:szCs w:val="18"/>
                <w:lang w:eastAsia="zh-CN"/>
              </w:rPr>
              <w:t>delaying the start of ra-ResponseWindow [by UE-gNB RTT]</w:t>
            </w:r>
          </w:p>
          <w:p w14:paraId="108E465F" w14:textId="77777777" w:rsidR="00C3563A" w:rsidRPr="00C3563A" w:rsidRDefault="00C3563A" w:rsidP="00C3563A">
            <w:pPr>
              <w:pStyle w:val="TAL"/>
              <w:numPr>
                <w:ilvl w:val="0"/>
                <w:numId w:val="12"/>
              </w:numPr>
              <w:overflowPunct/>
              <w:autoSpaceDE/>
              <w:autoSpaceDN/>
              <w:adjustRightInd/>
              <w:textAlignment w:val="auto"/>
              <w:rPr>
                <w:rFonts w:asciiTheme="majorHAnsi" w:hAnsiTheme="majorHAnsi" w:cstheme="majorHAnsi"/>
                <w:color w:val="FF0000"/>
                <w:szCs w:val="18"/>
                <w:lang w:eastAsia="zh-CN"/>
              </w:rPr>
            </w:pPr>
            <w:r w:rsidRPr="00C3563A">
              <w:rPr>
                <w:rFonts w:asciiTheme="majorHAnsi" w:hAnsiTheme="majorHAnsi" w:cstheme="majorHAnsi"/>
                <w:color w:val="FF0000"/>
                <w:szCs w:val="18"/>
                <w:lang w:eastAsia="zh-CN"/>
              </w:rPr>
              <w:t>delaying the start of msgB-ResponseWindow [by UE-gNB RTT]</w:t>
            </w:r>
          </w:p>
          <w:p w14:paraId="3D2E6B2D" w14:textId="77777777" w:rsidR="00C3563A" w:rsidRPr="00C3563A" w:rsidRDefault="00C3563A" w:rsidP="00C3563A">
            <w:pPr>
              <w:pStyle w:val="TAL"/>
              <w:numPr>
                <w:ilvl w:val="0"/>
                <w:numId w:val="12"/>
              </w:numPr>
              <w:overflowPunct/>
              <w:autoSpaceDE/>
              <w:autoSpaceDN/>
              <w:adjustRightInd/>
              <w:textAlignment w:val="auto"/>
              <w:rPr>
                <w:rFonts w:asciiTheme="majorHAnsi" w:hAnsiTheme="majorHAnsi" w:cstheme="majorHAnsi"/>
                <w:color w:val="FF0000"/>
                <w:szCs w:val="18"/>
                <w:lang w:eastAsia="zh-CN"/>
              </w:rPr>
            </w:pPr>
            <w:r w:rsidRPr="00CC20CB">
              <w:rPr>
                <w:rFonts w:asciiTheme="majorHAnsi" w:hAnsiTheme="majorHAnsi" w:cstheme="majorHAnsi"/>
                <w:strike/>
                <w:color w:val="FF0000"/>
                <w:szCs w:val="18"/>
                <w:lang w:eastAsia="zh-CN"/>
              </w:rPr>
              <w:t>FFS:</w:t>
            </w:r>
            <w:r w:rsidRPr="00C3563A">
              <w:rPr>
                <w:rFonts w:asciiTheme="majorHAnsi" w:hAnsiTheme="majorHAnsi" w:cstheme="majorHAnsi"/>
                <w:color w:val="FF0000"/>
                <w:szCs w:val="18"/>
                <w:lang w:eastAsia="zh-CN"/>
              </w:rPr>
              <w:t xml:space="preserve"> delaying the scheduling of PUSCH, PUCCH and PDCCH ordered PRACH, CSI reference resource,  transmission of aperiodic SRS with cell-specific K_offset</w:t>
            </w:r>
          </w:p>
          <w:p w14:paraId="38D26DD2" w14:textId="77777777" w:rsidR="00C3563A" w:rsidRPr="00C3563A" w:rsidRDefault="00C3563A" w:rsidP="00C3563A">
            <w:pPr>
              <w:pStyle w:val="TAL"/>
              <w:numPr>
                <w:ilvl w:val="0"/>
                <w:numId w:val="12"/>
              </w:numPr>
              <w:overflowPunct/>
              <w:autoSpaceDE/>
              <w:autoSpaceDN/>
              <w:adjustRightInd/>
              <w:textAlignment w:val="auto"/>
              <w:rPr>
                <w:rFonts w:asciiTheme="majorHAnsi" w:hAnsiTheme="majorHAnsi" w:cstheme="majorHAnsi"/>
                <w:color w:val="FF0000"/>
                <w:szCs w:val="18"/>
                <w:lang w:eastAsia="zh-CN"/>
              </w:rPr>
            </w:pPr>
            <w:r w:rsidRPr="00CC20CB">
              <w:rPr>
                <w:rFonts w:asciiTheme="majorHAnsi" w:hAnsiTheme="majorHAnsi" w:cstheme="majorHAnsi"/>
                <w:strike/>
                <w:color w:val="FF0000"/>
                <w:szCs w:val="18"/>
                <w:lang w:eastAsia="zh-CN"/>
              </w:rPr>
              <w:t>FFS:</w:t>
            </w:r>
            <w:r w:rsidRPr="00C3563A">
              <w:rPr>
                <w:rFonts w:asciiTheme="majorHAnsi" w:hAnsiTheme="majorHAnsi" w:cstheme="majorHAnsi"/>
                <w:color w:val="FF0000"/>
                <w:szCs w:val="18"/>
                <w:lang w:eastAsia="zh-CN"/>
              </w:rPr>
              <w:t xml:space="preserve"> delaying the UE action and assumption on a downlink configuration carried by MAC CE command by K_mac if it is indicated</w:t>
            </w:r>
          </w:p>
          <w:p w14:paraId="6BABD3BB" w14:textId="7BCBEE46" w:rsidR="00C3563A" w:rsidRPr="00D80979" w:rsidRDefault="00C3563A" w:rsidP="00C3563A">
            <w:pPr>
              <w:pStyle w:val="ListParagraph"/>
              <w:numPr>
                <w:ilvl w:val="0"/>
                <w:numId w:val="12"/>
              </w:numPr>
              <w:contextualSpacing/>
              <w:rPr>
                <w:rFonts w:ascii="Arial" w:eastAsia="MS Gothic" w:hAnsi="Arial" w:cs="Arial"/>
                <w:strike/>
                <w:sz w:val="18"/>
                <w:szCs w:val="18"/>
                <w:lang w:eastAsia="ja-JP"/>
              </w:rPr>
            </w:pPr>
            <w:r w:rsidRPr="00D80979">
              <w:rPr>
                <w:rFonts w:asciiTheme="majorHAnsi" w:hAnsiTheme="majorHAnsi" w:cstheme="majorHAnsi"/>
                <w:strike/>
                <w:color w:val="FF0000"/>
                <w:sz w:val="18"/>
                <w:szCs w:val="18"/>
                <w:lang w:eastAsia="zh-CN"/>
              </w:rPr>
              <w:t>FFS: separate FGs for cell specific Koffset and Kmac/UE-gNB RTT estimation/delay of RAR/MsgB response window</w:t>
            </w:r>
          </w:p>
        </w:tc>
        <w:tc>
          <w:tcPr>
            <w:tcW w:w="1277" w:type="dxa"/>
            <w:tcBorders>
              <w:top w:val="single" w:sz="4" w:space="0" w:color="auto"/>
              <w:left w:val="single" w:sz="4" w:space="0" w:color="auto"/>
              <w:bottom w:val="single" w:sz="4" w:space="0" w:color="auto"/>
              <w:right w:val="single" w:sz="4" w:space="0" w:color="auto"/>
            </w:tcBorders>
          </w:tcPr>
          <w:p w14:paraId="39E68E31" w14:textId="77777777" w:rsidR="00122D4E" w:rsidRPr="0070270D" w:rsidRDefault="00122D4E" w:rsidP="00122D4E">
            <w:pPr>
              <w:keepNext/>
              <w:keepLines/>
              <w:overflowPunct/>
              <w:autoSpaceDE/>
              <w:autoSpaceDN/>
              <w:adjustRightInd/>
              <w:spacing w:after="0"/>
              <w:textAlignment w:val="auto"/>
              <w:rPr>
                <w:rFonts w:ascii="Arial" w:eastAsia="MS Mincho" w:hAnsi="Arial" w:cs="Arial"/>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CE9BEF2" w14:textId="10840916"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0E4F3F41" w14:textId="345D5062"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113A6553" w14:textId="221A4845" w:rsidR="00122D4E" w:rsidRPr="0070270D" w:rsidRDefault="00122D4E" w:rsidP="00122D4E">
            <w:pPr>
              <w:keepNext/>
              <w:keepLines/>
              <w:overflowPunct/>
              <w:autoSpaceDE/>
              <w:autoSpaceDN/>
              <w:adjustRightInd/>
              <w:spacing w:after="0"/>
              <w:textAlignment w:val="auto"/>
              <w:rPr>
                <w:rFonts w:ascii="Arial" w:hAnsi="Arial" w:cs="Arial"/>
                <w:sz w:val="18"/>
                <w:szCs w:val="18"/>
                <w:lang w:val="en-US" w:eastAsia="zh-CN"/>
              </w:rPr>
            </w:pPr>
            <w:r w:rsidRPr="0070270D">
              <w:rPr>
                <w:rFonts w:asciiTheme="majorHAnsi" w:hAnsiTheme="majorHAnsi" w:cstheme="majorHAnsi"/>
                <w:color w:val="000000" w:themeColor="text1"/>
                <w:szCs w:val="18"/>
                <w:lang w:val="en-US" w:eastAsia="zh-CN"/>
              </w:rPr>
              <w:t xml:space="preserve">Release 17 UE cannot access </w:t>
            </w:r>
            <w:r w:rsidRPr="0070270D">
              <w:rPr>
                <w:rFonts w:asciiTheme="majorHAnsi" w:hAnsiTheme="majorHAnsi" w:cstheme="majorHAnsi"/>
                <w:color w:val="000000" w:themeColor="text1"/>
                <w:szCs w:val="18"/>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tcPr>
          <w:p w14:paraId="084DEA49" w14:textId="39DFABB5"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3021B0C9" w14:textId="54CB222F"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1787E6B0" w14:textId="0FEB405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53A9B558" w14:textId="655340ED"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tcPr>
          <w:p w14:paraId="34CB9086" w14:textId="45EEB756"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p w14:paraId="00743A07" w14:textId="77777777" w:rsidR="00122D4E" w:rsidRPr="0070270D" w:rsidRDefault="00122D4E" w:rsidP="00122D4E">
            <w:pPr>
              <w:pStyle w:val="TAL"/>
              <w:rPr>
                <w:rFonts w:asciiTheme="majorHAnsi" w:hAnsiTheme="majorHAnsi" w:cstheme="majorHAnsi"/>
                <w:color w:val="000000" w:themeColor="text1"/>
                <w:szCs w:val="18"/>
              </w:rPr>
            </w:pPr>
          </w:p>
          <w:p w14:paraId="05E2CDC0"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[Note: Serving satellite ephemeris Epoch time is implicitly known as a reference time defined by the starting time of a DL slot and/or frame]</w:t>
            </w:r>
          </w:p>
          <w:p w14:paraId="68FC02DC" w14:textId="77777777" w:rsidR="00122D4E" w:rsidRPr="0070270D" w:rsidRDefault="00122D4E" w:rsidP="00122D4E">
            <w:pPr>
              <w:pStyle w:val="TAL"/>
              <w:rPr>
                <w:rFonts w:asciiTheme="majorHAnsi" w:hAnsiTheme="majorHAnsi" w:cstheme="majorHAnsi"/>
                <w:color w:val="000000" w:themeColor="text1"/>
                <w:szCs w:val="18"/>
              </w:rPr>
            </w:pPr>
          </w:p>
          <w:p w14:paraId="309ECEC8" w14:textId="27069B88"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FFS: Whether this starting time is given by predefined rule or it is indicated by the Network</w:t>
            </w:r>
          </w:p>
        </w:tc>
        <w:tc>
          <w:tcPr>
            <w:tcW w:w="1276" w:type="dxa"/>
            <w:tcBorders>
              <w:top w:val="single" w:sz="4" w:space="0" w:color="auto"/>
              <w:left w:val="single" w:sz="4" w:space="0" w:color="auto"/>
              <w:bottom w:val="single" w:sz="4" w:space="0" w:color="auto"/>
              <w:right w:val="single" w:sz="4" w:space="0" w:color="auto"/>
            </w:tcBorders>
          </w:tcPr>
          <w:p w14:paraId="43897052"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 xml:space="preserve">Optional with capability signalling </w:t>
            </w:r>
          </w:p>
          <w:p w14:paraId="0AA6D14F" w14:textId="77777777" w:rsidR="00122D4E" w:rsidRPr="0070270D" w:rsidRDefault="00122D4E" w:rsidP="00122D4E">
            <w:pPr>
              <w:pStyle w:val="TAL"/>
              <w:rPr>
                <w:rFonts w:asciiTheme="majorHAnsi" w:hAnsiTheme="majorHAnsi" w:cstheme="majorHAnsi"/>
                <w:color w:val="000000" w:themeColor="text1"/>
                <w:szCs w:val="18"/>
              </w:rPr>
            </w:pPr>
          </w:p>
          <w:p w14:paraId="3CB87D2B"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For UE supports NR [NTN/ satellite/HAPS/ATG], UE must indicate this FG is supported.</w:t>
            </w:r>
          </w:p>
          <w:p w14:paraId="0CA6C0AD" w14:textId="77777777" w:rsidR="00122D4E" w:rsidRPr="0070270D" w:rsidRDefault="00122D4E" w:rsidP="00122D4E">
            <w:pPr>
              <w:pStyle w:val="TAL"/>
              <w:rPr>
                <w:rFonts w:asciiTheme="majorHAnsi" w:hAnsiTheme="majorHAnsi" w:cstheme="majorHAnsi"/>
                <w:color w:val="000000" w:themeColor="text1"/>
                <w:szCs w:val="18"/>
              </w:rPr>
            </w:pPr>
          </w:p>
          <w:p w14:paraId="576F9204" w14:textId="7616F73E"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rPr>
              <w:t>[Note: This UE feature group is applicable only for NR NTN cell, for terrestrial cell this feature is not supported]</w:t>
            </w:r>
          </w:p>
        </w:tc>
      </w:tr>
      <w:tr w:rsidR="00122D4E" w:rsidRPr="0070270D" w14:paraId="12037E6A" w14:textId="77777777" w:rsidTr="002E45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228463" w14:textId="00D2C7B4"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lastRenderedPageBreak/>
              <w:t xml:space="preserve"> 26.</w:t>
            </w:r>
            <w:r w:rsidRPr="0070270D">
              <w:rPr>
                <w:rFonts w:asciiTheme="majorHAnsi" w:hAnsiTheme="majorHAnsi" w:cstheme="majorHAnsi"/>
                <w:color w:val="000000" w:themeColor="text1"/>
                <w:szCs w:val="18"/>
              </w:rPr>
              <w:t xml:space="preserve"> </w:t>
            </w:r>
            <w:r w:rsidRPr="0070270D">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3DC153" w14:textId="314402F5"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2E748D" w14:textId="19323E2F"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885380" w14:textId="6A180606" w:rsidR="00122D4E" w:rsidRPr="0070270D" w:rsidRDefault="00122D4E" w:rsidP="00122D4E">
            <w:pPr>
              <w:pStyle w:val="ListParagraph"/>
              <w:numPr>
                <w:ilvl w:val="0"/>
                <w:numId w:val="13"/>
              </w:numPr>
              <w:spacing w:afterLines="50" w:after="120"/>
              <w:ind w:left="1080"/>
              <w:contextualSpacing/>
              <w:rPr>
                <w:rFonts w:asciiTheme="majorHAnsi" w:hAnsiTheme="majorHAnsi" w:cstheme="majorHAnsi"/>
                <w:color w:val="000000" w:themeColor="text1"/>
                <w:sz w:val="18"/>
                <w:szCs w:val="18"/>
              </w:rPr>
            </w:pPr>
            <w:r w:rsidRPr="0070270D">
              <w:rPr>
                <w:rFonts w:asciiTheme="majorHAnsi" w:hAnsiTheme="majorHAnsi" w:cstheme="majorHAnsi"/>
                <w:color w:val="000000" w:themeColor="text1"/>
                <w:sz w:val="18"/>
                <w:szCs w:val="18"/>
              </w:rPr>
              <w:t>[In RRC_IDLE and RRC_INACTIVE states calculate frequency pre-compensation to counter shift the Doppler experienced on the service link]</w:t>
            </w:r>
          </w:p>
          <w:p w14:paraId="7397CE83" w14:textId="7FCDE558" w:rsidR="00122D4E" w:rsidRPr="0070270D" w:rsidRDefault="00122D4E" w:rsidP="000A5DF6">
            <w:pPr>
              <w:pStyle w:val="ListParagraph"/>
              <w:numPr>
                <w:ilvl w:val="0"/>
                <w:numId w:val="13"/>
              </w:numPr>
              <w:spacing w:afterLines="50" w:after="120"/>
              <w:ind w:left="1080"/>
              <w:contextualSpacing/>
              <w:rPr>
                <w:rFonts w:ascii="Arial" w:eastAsia="MS Gothic" w:hAnsi="Arial" w:cs="Arial"/>
                <w:sz w:val="18"/>
                <w:szCs w:val="18"/>
                <w:lang w:eastAsia="ja-JP"/>
              </w:rPr>
            </w:pPr>
            <w:r w:rsidRPr="0070270D">
              <w:rPr>
                <w:rFonts w:asciiTheme="majorHAnsi" w:hAnsiTheme="majorHAnsi" w:cstheme="majorHAnsi"/>
                <w:color w:val="000000" w:themeColor="text1"/>
                <w:sz w:val="18"/>
                <w:szCs w:val="18"/>
              </w:rPr>
              <w:t>In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DA6344" w14:textId="77777777" w:rsidR="00122D4E" w:rsidRPr="0070270D" w:rsidRDefault="00122D4E" w:rsidP="00122D4E">
            <w:pPr>
              <w:keepNext/>
              <w:keepLines/>
              <w:overflowPunct/>
              <w:autoSpaceDE/>
              <w:autoSpaceDN/>
              <w:adjustRightInd/>
              <w:spacing w:after="0"/>
              <w:textAlignment w:val="auto"/>
              <w:rPr>
                <w:rFonts w:ascii="Arial" w:hAnsi="Arial" w:cs="Arial"/>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EDBED" w14:textId="6080FDBB"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80418" w14:textId="4F92CADF"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F1BCE6" w14:textId="18E452F0"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val="en-US" w:eastAsia="zh-CN"/>
              </w:rPr>
              <w:t xml:space="preserve">Release 17 UE cannot access </w:t>
            </w:r>
            <w:r w:rsidRPr="0070270D">
              <w:rPr>
                <w:rFonts w:asciiTheme="majorHAnsi" w:hAnsiTheme="majorHAnsi" w:cstheme="majorHAnsi"/>
                <w:color w:val="000000" w:themeColor="text1"/>
                <w:szCs w:val="18"/>
                <w:lang w:eastAsia="zh-CN"/>
              </w:rPr>
              <w:t>[NTN/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89586" w14:textId="67BBF345"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D2AF2" w14:textId="30709D25"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2543BC" w14:textId="6B4970AD"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A43128" w14:textId="0A4E7F4F"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6C880E" w14:textId="00769D12"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An NR NTN UE shall be capable of at least using its acquired GNSS position and satellite ephemeris to calculate frequency pre-compensation to counter shift the Doppler experienced on the service link</w:t>
            </w:r>
          </w:p>
          <w:p w14:paraId="7BAC694F" w14:textId="77777777" w:rsidR="00122D4E" w:rsidRPr="0070270D" w:rsidRDefault="00122D4E" w:rsidP="00122D4E">
            <w:pPr>
              <w:pStyle w:val="TAL"/>
              <w:rPr>
                <w:rFonts w:asciiTheme="majorHAnsi" w:hAnsiTheme="majorHAnsi" w:cstheme="majorHAnsi"/>
                <w:color w:val="000000" w:themeColor="text1"/>
                <w:szCs w:val="18"/>
              </w:rPr>
            </w:pPr>
          </w:p>
          <w:p w14:paraId="2050EEF1" w14:textId="77777777" w:rsidR="00122D4E" w:rsidRPr="0070270D" w:rsidRDefault="00122D4E" w:rsidP="00122D4E">
            <w:pPr>
              <w:pStyle w:val="TAL"/>
              <w:rPr>
                <w:rFonts w:asciiTheme="majorHAnsi" w:hAnsiTheme="majorHAnsi" w:cstheme="majorHAnsi"/>
                <w:color w:val="000000" w:themeColor="text1"/>
                <w:szCs w:val="18"/>
              </w:rPr>
            </w:pPr>
          </w:p>
          <w:p w14:paraId="6DFE854C" w14:textId="5BEB551D"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D10E6"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 xml:space="preserve">Optional with capability signalling </w:t>
            </w:r>
          </w:p>
          <w:p w14:paraId="51EE3FD0" w14:textId="77777777" w:rsidR="00122D4E" w:rsidRPr="0070270D" w:rsidRDefault="00122D4E" w:rsidP="00122D4E">
            <w:pPr>
              <w:pStyle w:val="TAL"/>
              <w:rPr>
                <w:rFonts w:asciiTheme="majorHAnsi" w:hAnsiTheme="majorHAnsi" w:cstheme="majorHAnsi"/>
                <w:color w:val="000000" w:themeColor="text1"/>
                <w:szCs w:val="18"/>
              </w:rPr>
            </w:pPr>
          </w:p>
          <w:p w14:paraId="3C12FCEF"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For UE supports NR [NTN/ satellite/HAPS/ATG], UE must indicate this FG is supported.</w:t>
            </w:r>
          </w:p>
          <w:p w14:paraId="3F7E25A8" w14:textId="77777777" w:rsidR="00122D4E" w:rsidRPr="0070270D" w:rsidRDefault="00122D4E" w:rsidP="00122D4E">
            <w:pPr>
              <w:pStyle w:val="TAL"/>
              <w:rPr>
                <w:rFonts w:asciiTheme="majorHAnsi" w:hAnsiTheme="majorHAnsi" w:cstheme="majorHAnsi"/>
                <w:color w:val="000000" w:themeColor="text1"/>
                <w:szCs w:val="18"/>
              </w:rPr>
            </w:pPr>
          </w:p>
          <w:p w14:paraId="584CB689" w14:textId="617464D3"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[Note: This UE feature group is applicable only for NR NTN cell, for terrestrial cell this feature is not supported]</w:t>
            </w:r>
          </w:p>
        </w:tc>
      </w:tr>
      <w:tr w:rsidR="00D00246" w:rsidRPr="00D00246" w14:paraId="3555F90B" w14:textId="77777777" w:rsidTr="002E45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15576A" w14:textId="30AF152C"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D00246">
              <w:rPr>
                <w:rFonts w:asciiTheme="majorHAnsi" w:hAnsiTheme="majorHAnsi" w:cstheme="majorHAnsi"/>
                <w:strike/>
                <w:color w:val="FF0000"/>
                <w:szCs w:val="18"/>
                <w:lang w:eastAsia="ja-JP"/>
              </w:rPr>
              <w:lastRenderedPageBreak/>
              <w:t xml:space="preserve"> 26.</w:t>
            </w:r>
            <w:r w:rsidRPr="00D00246">
              <w:rPr>
                <w:rFonts w:asciiTheme="majorHAnsi" w:hAnsiTheme="majorHAnsi" w:cstheme="majorHAnsi"/>
                <w:strike/>
                <w:color w:val="FF0000"/>
                <w:szCs w:val="18"/>
              </w:rPr>
              <w:t xml:space="preserve"> </w:t>
            </w:r>
            <w:r w:rsidRPr="00D00246">
              <w:rPr>
                <w:rFonts w:asciiTheme="majorHAnsi" w:hAnsiTheme="majorHAnsi" w:cstheme="majorHAnsi"/>
                <w:strike/>
                <w:color w:val="FF0000"/>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C74C1B" w14:textId="47CBFEE4"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D00246">
              <w:rPr>
                <w:rFonts w:asciiTheme="majorHAnsi" w:hAnsiTheme="majorHAnsi" w:cstheme="majorHAnsi"/>
                <w:strike/>
                <w:color w:val="FF0000"/>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9667" w14:textId="494CCFB7"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lang w:eastAsia="zh-CN"/>
              </w:rPr>
            </w:pPr>
            <w:r w:rsidRPr="00D00246">
              <w:rPr>
                <w:rFonts w:asciiTheme="majorHAnsi" w:hAnsiTheme="majorHAnsi" w:cstheme="majorHAnsi"/>
                <w:strike/>
                <w:color w:val="FF0000"/>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38149F" w14:textId="77777777" w:rsidR="00122D4E" w:rsidRPr="00D00246" w:rsidRDefault="00122D4E" w:rsidP="00122D4E">
            <w:pPr>
              <w:pStyle w:val="TAL"/>
              <w:numPr>
                <w:ilvl w:val="0"/>
                <w:numId w:val="22"/>
              </w:numPr>
              <w:overflowPunct/>
              <w:autoSpaceDE/>
              <w:autoSpaceDN/>
              <w:adjustRightInd/>
              <w:textAlignment w:val="auto"/>
              <w:rPr>
                <w:rFonts w:asciiTheme="majorHAnsi" w:hAnsiTheme="majorHAnsi" w:cstheme="majorHAnsi"/>
                <w:strike/>
                <w:color w:val="FF0000"/>
                <w:szCs w:val="18"/>
                <w:lang w:eastAsia="zh-CN"/>
              </w:rPr>
            </w:pPr>
            <w:r w:rsidRPr="00D00246">
              <w:rPr>
                <w:rFonts w:asciiTheme="majorHAnsi" w:hAnsiTheme="majorHAnsi" w:cstheme="majorHAnsi"/>
                <w:strike/>
                <w:color w:val="FF0000"/>
                <w:szCs w:val="18"/>
                <w:lang w:eastAsia="zh-CN"/>
              </w:rPr>
              <w:t>estimate of UE-gNB RTT</w:t>
            </w:r>
          </w:p>
          <w:p w14:paraId="267C1BDD" w14:textId="22C9755A" w:rsidR="00122D4E" w:rsidRPr="00D00246" w:rsidRDefault="00122D4E" w:rsidP="00122D4E">
            <w:pPr>
              <w:pStyle w:val="TAL"/>
              <w:numPr>
                <w:ilvl w:val="0"/>
                <w:numId w:val="22"/>
              </w:numPr>
              <w:overflowPunct/>
              <w:autoSpaceDE/>
              <w:autoSpaceDN/>
              <w:adjustRightInd/>
              <w:textAlignment w:val="auto"/>
              <w:rPr>
                <w:rFonts w:asciiTheme="majorHAnsi" w:hAnsiTheme="majorHAnsi" w:cstheme="majorHAnsi"/>
                <w:strike/>
                <w:color w:val="FF0000"/>
                <w:szCs w:val="18"/>
                <w:lang w:eastAsia="zh-CN"/>
              </w:rPr>
            </w:pPr>
            <w:r w:rsidRPr="00D00246">
              <w:rPr>
                <w:rFonts w:asciiTheme="majorHAnsi" w:hAnsiTheme="majorHAnsi" w:cstheme="majorHAnsi"/>
                <w:strike/>
                <w:color w:val="FF0000"/>
                <w:szCs w:val="18"/>
                <w:lang w:eastAsia="zh-CN"/>
              </w:rPr>
              <w:t>delaying the start of ra-ResponseWindow [by UE-gNB RTT]</w:t>
            </w:r>
          </w:p>
          <w:p w14:paraId="0245A9C2" w14:textId="77777777" w:rsidR="00122D4E" w:rsidRPr="00D00246" w:rsidRDefault="00122D4E" w:rsidP="00122D4E">
            <w:pPr>
              <w:pStyle w:val="TAL"/>
              <w:numPr>
                <w:ilvl w:val="0"/>
                <w:numId w:val="22"/>
              </w:numPr>
              <w:overflowPunct/>
              <w:autoSpaceDE/>
              <w:autoSpaceDN/>
              <w:adjustRightInd/>
              <w:textAlignment w:val="auto"/>
              <w:rPr>
                <w:rFonts w:asciiTheme="majorHAnsi" w:hAnsiTheme="majorHAnsi" w:cstheme="majorHAnsi"/>
                <w:strike/>
                <w:color w:val="FF0000"/>
                <w:szCs w:val="18"/>
                <w:lang w:eastAsia="zh-CN"/>
              </w:rPr>
            </w:pPr>
            <w:r w:rsidRPr="00D00246">
              <w:rPr>
                <w:rFonts w:asciiTheme="majorHAnsi" w:hAnsiTheme="majorHAnsi" w:cstheme="majorHAnsi"/>
                <w:strike/>
                <w:color w:val="FF0000"/>
                <w:szCs w:val="18"/>
                <w:lang w:eastAsia="zh-CN"/>
              </w:rPr>
              <w:t>delaying the start of msgB-ResponseWindow [by UE-gNB RTT]</w:t>
            </w:r>
          </w:p>
          <w:p w14:paraId="458E1AFE" w14:textId="77777777" w:rsidR="00122D4E" w:rsidRPr="00D00246" w:rsidRDefault="00122D4E" w:rsidP="00122D4E">
            <w:pPr>
              <w:pStyle w:val="TAL"/>
              <w:numPr>
                <w:ilvl w:val="0"/>
                <w:numId w:val="22"/>
              </w:numPr>
              <w:overflowPunct/>
              <w:autoSpaceDE/>
              <w:autoSpaceDN/>
              <w:adjustRightInd/>
              <w:textAlignment w:val="auto"/>
              <w:rPr>
                <w:rFonts w:asciiTheme="majorHAnsi" w:hAnsiTheme="majorHAnsi" w:cstheme="majorHAnsi"/>
                <w:strike/>
                <w:color w:val="FF0000"/>
                <w:szCs w:val="18"/>
                <w:lang w:eastAsia="zh-CN"/>
              </w:rPr>
            </w:pPr>
            <w:r w:rsidRPr="00D00246">
              <w:rPr>
                <w:rFonts w:asciiTheme="majorHAnsi" w:hAnsiTheme="majorHAnsi" w:cstheme="majorHAnsi"/>
                <w:strike/>
                <w:color w:val="FF0000"/>
                <w:szCs w:val="18"/>
                <w:lang w:eastAsia="zh-CN"/>
              </w:rPr>
              <w:t>FFS: delaying the scheduling of PUSCH, PUCCH and PDCCH ordered PRACH, CSI reference resource,  transmission of aperiodic SRS with cell-specific K_offset</w:t>
            </w:r>
          </w:p>
          <w:p w14:paraId="77AE5FDC" w14:textId="77777777" w:rsidR="00122D4E" w:rsidRPr="00D00246" w:rsidRDefault="00122D4E" w:rsidP="00122D4E">
            <w:pPr>
              <w:pStyle w:val="TAL"/>
              <w:numPr>
                <w:ilvl w:val="0"/>
                <w:numId w:val="22"/>
              </w:numPr>
              <w:overflowPunct/>
              <w:autoSpaceDE/>
              <w:autoSpaceDN/>
              <w:adjustRightInd/>
              <w:textAlignment w:val="auto"/>
              <w:rPr>
                <w:rFonts w:asciiTheme="majorHAnsi" w:hAnsiTheme="majorHAnsi" w:cstheme="majorHAnsi"/>
                <w:strike/>
                <w:color w:val="FF0000"/>
                <w:szCs w:val="18"/>
                <w:lang w:eastAsia="zh-CN"/>
              </w:rPr>
            </w:pPr>
            <w:r w:rsidRPr="00D00246">
              <w:rPr>
                <w:rFonts w:asciiTheme="majorHAnsi" w:hAnsiTheme="majorHAnsi" w:cstheme="majorHAnsi"/>
                <w:strike/>
                <w:color w:val="FF0000"/>
                <w:szCs w:val="18"/>
                <w:lang w:eastAsia="zh-CN"/>
              </w:rPr>
              <w:t>FFS: delaying the UE action and assumption on a downlink configuration carried by MAC CE command by K_mac if it is indicated</w:t>
            </w:r>
          </w:p>
          <w:p w14:paraId="30993C03" w14:textId="77A066BE" w:rsidR="00122D4E" w:rsidRPr="00D00246" w:rsidRDefault="00122D4E" w:rsidP="00B24321">
            <w:pPr>
              <w:pStyle w:val="TAL"/>
              <w:numPr>
                <w:ilvl w:val="0"/>
                <w:numId w:val="22"/>
              </w:numPr>
              <w:overflowPunct/>
              <w:autoSpaceDE/>
              <w:autoSpaceDN/>
              <w:adjustRightInd/>
              <w:textAlignment w:val="auto"/>
              <w:rPr>
                <w:rFonts w:eastAsia="MS Gothic" w:cs="Arial"/>
                <w:strike/>
                <w:color w:val="FF0000"/>
                <w:szCs w:val="18"/>
                <w:lang w:eastAsia="ja-JP"/>
              </w:rPr>
            </w:pPr>
            <w:r w:rsidRPr="00D00246">
              <w:rPr>
                <w:rFonts w:asciiTheme="majorHAnsi" w:hAnsiTheme="majorHAnsi" w:cstheme="majorHAnsi"/>
                <w:strike/>
                <w:color w:val="FF0000"/>
                <w:szCs w:val="18"/>
                <w:lang w:eastAsia="zh-CN"/>
              </w:rPr>
              <w:t>FFS: separate FGs for cell specific Koffset and Kmac/UE-gNB RTT estimation/delay of RAR/MsgB response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9FFA83" w14:textId="5F926F8C"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rPr>
            </w:pPr>
            <w:r w:rsidRPr="00D00246">
              <w:rPr>
                <w:rFonts w:asciiTheme="majorHAnsi" w:hAnsiTheme="majorHAnsi" w:cstheme="majorHAnsi"/>
                <w:strike/>
                <w:color w:val="FF0000"/>
                <w:szCs w:val="18"/>
                <w:lang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5A28A3" w14:textId="0FCE36B0"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lang w:eastAsia="zh-CN"/>
              </w:rPr>
            </w:pPr>
            <w:r w:rsidRPr="00D00246">
              <w:rPr>
                <w:rFonts w:asciiTheme="majorHAnsi" w:hAnsiTheme="majorHAnsi" w:cstheme="majorHAnsi"/>
                <w:strike/>
                <w:color w:val="FF0000"/>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5E622" w14:textId="7514B5D5"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D00246">
              <w:rPr>
                <w:rFonts w:asciiTheme="majorHAnsi" w:hAnsiTheme="majorHAnsi" w:cstheme="majorHAnsi"/>
                <w:strike/>
                <w:color w:val="FF0000"/>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EA8189" w14:textId="2E306C0E"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lang w:eastAsia="zh-CN"/>
              </w:rPr>
            </w:pPr>
            <w:r w:rsidRPr="00D00246">
              <w:rPr>
                <w:rFonts w:asciiTheme="majorHAnsi" w:hAnsiTheme="majorHAnsi" w:cstheme="majorHAnsi"/>
                <w:strike/>
                <w:color w:val="FF0000"/>
                <w:szCs w:val="18"/>
                <w:lang w:eastAsia="zh-CN"/>
              </w:rPr>
              <w:t>Release 17 UE cannot access [NTN/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786725" w14:textId="645F82B9"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D00246">
              <w:rPr>
                <w:rFonts w:asciiTheme="majorHAnsi" w:hAnsiTheme="majorHAnsi" w:cstheme="majorHAnsi"/>
                <w:strike/>
                <w:color w:val="FF0000"/>
                <w:szCs w:val="18"/>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19D261" w14:textId="3F26DE81"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rPr>
            </w:pPr>
            <w:r w:rsidRPr="00D00246">
              <w:rPr>
                <w:rFonts w:asciiTheme="majorHAnsi" w:hAnsiTheme="majorHAnsi" w:cstheme="majorHAnsi"/>
                <w:strike/>
                <w:color w:val="FF0000"/>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A8A835" w14:textId="5132D8E6"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rPr>
            </w:pPr>
            <w:r w:rsidRPr="00D00246">
              <w:rPr>
                <w:rFonts w:asciiTheme="majorHAnsi" w:hAnsiTheme="majorHAnsi" w:cstheme="majorHAnsi"/>
                <w:strike/>
                <w:color w:val="FF0000"/>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49D257" w14:textId="12AE0F75"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D00246">
              <w:rPr>
                <w:rFonts w:asciiTheme="majorHAnsi" w:hAnsiTheme="majorHAnsi" w:cstheme="majorHAnsi"/>
                <w:strike/>
                <w:color w:val="FF0000"/>
                <w:szCs w:val="18"/>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1752AF" w14:textId="73799C14"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rPr>
            </w:pPr>
            <w:r w:rsidRPr="00D00246">
              <w:rPr>
                <w:rFonts w:asciiTheme="majorHAnsi" w:hAnsiTheme="majorHAnsi" w:cstheme="majorHAnsi"/>
                <w:strike/>
                <w:color w:val="FF0000"/>
                <w:szCs w:val="18"/>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658E79" w14:textId="77777777" w:rsidR="00122D4E" w:rsidRPr="00D00246" w:rsidRDefault="00122D4E" w:rsidP="00122D4E">
            <w:pPr>
              <w:pStyle w:val="TAL"/>
              <w:rPr>
                <w:rFonts w:asciiTheme="majorHAnsi" w:hAnsiTheme="majorHAnsi" w:cstheme="majorHAnsi"/>
                <w:strike/>
                <w:color w:val="FF0000"/>
                <w:szCs w:val="18"/>
              </w:rPr>
            </w:pPr>
            <w:r w:rsidRPr="00D00246">
              <w:rPr>
                <w:rFonts w:asciiTheme="majorHAnsi" w:hAnsiTheme="majorHAnsi" w:cstheme="majorHAnsi"/>
                <w:strike/>
                <w:color w:val="FF0000"/>
                <w:szCs w:val="18"/>
              </w:rPr>
              <w:t xml:space="preserve">Optional with capability signalling </w:t>
            </w:r>
          </w:p>
          <w:p w14:paraId="22177E51" w14:textId="77777777" w:rsidR="00122D4E" w:rsidRPr="00D00246" w:rsidRDefault="00122D4E" w:rsidP="00122D4E">
            <w:pPr>
              <w:pStyle w:val="TAL"/>
              <w:rPr>
                <w:rFonts w:asciiTheme="majorHAnsi" w:hAnsiTheme="majorHAnsi" w:cstheme="majorHAnsi"/>
                <w:strike/>
                <w:color w:val="FF0000"/>
                <w:szCs w:val="18"/>
              </w:rPr>
            </w:pPr>
          </w:p>
          <w:p w14:paraId="7A55B267" w14:textId="77777777" w:rsidR="00122D4E" w:rsidRPr="00D00246" w:rsidRDefault="00122D4E" w:rsidP="00122D4E">
            <w:pPr>
              <w:pStyle w:val="TAL"/>
              <w:rPr>
                <w:rFonts w:asciiTheme="majorHAnsi" w:hAnsiTheme="majorHAnsi" w:cstheme="majorHAnsi"/>
                <w:strike/>
                <w:color w:val="FF0000"/>
                <w:szCs w:val="18"/>
              </w:rPr>
            </w:pPr>
            <w:r w:rsidRPr="00D00246">
              <w:rPr>
                <w:rFonts w:asciiTheme="majorHAnsi" w:hAnsiTheme="majorHAnsi" w:cstheme="majorHAnsi"/>
                <w:strike/>
                <w:color w:val="FF0000"/>
                <w:szCs w:val="18"/>
              </w:rPr>
              <w:t>For UE supports NR [NTN/ satellite/HAPS/ATG], UE must indicate this FG is supported</w:t>
            </w:r>
          </w:p>
          <w:p w14:paraId="44AA1679" w14:textId="77777777" w:rsidR="00122D4E" w:rsidRPr="00D00246" w:rsidRDefault="00122D4E" w:rsidP="00122D4E">
            <w:pPr>
              <w:pStyle w:val="TAL"/>
              <w:rPr>
                <w:rFonts w:asciiTheme="majorHAnsi" w:hAnsiTheme="majorHAnsi" w:cstheme="majorHAnsi"/>
                <w:strike/>
                <w:color w:val="FF0000"/>
                <w:szCs w:val="18"/>
              </w:rPr>
            </w:pPr>
          </w:p>
          <w:p w14:paraId="71CBDFCF" w14:textId="3A93C216" w:rsidR="00122D4E" w:rsidRPr="00D00246" w:rsidRDefault="00122D4E" w:rsidP="00122D4E">
            <w:pPr>
              <w:keepNext/>
              <w:keepLines/>
              <w:overflowPunct/>
              <w:autoSpaceDE/>
              <w:autoSpaceDN/>
              <w:adjustRightInd/>
              <w:spacing w:after="0"/>
              <w:textAlignment w:val="auto"/>
              <w:rPr>
                <w:rFonts w:ascii="Arial" w:hAnsi="Arial" w:cs="Arial"/>
                <w:strike/>
                <w:color w:val="FF0000"/>
                <w:sz w:val="18"/>
                <w:szCs w:val="18"/>
              </w:rPr>
            </w:pPr>
            <w:r w:rsidRPr="00D00246">
              <w:rPr>
                <w:rFonts w:asciiTheme="majorHAnsi" w:hAnsiTheme="majorHAnsi" w:cstheme="majorHAnsi"/>
                <w:strike/>
                <w:color w:val="FF0000"/>
                <w:szCs w:val="18"/>
              </w:rPr>
              <w:t>[Note: This UE feature group is applicable only for NR NTN cell, for terrestrial cell this feature is not supported]</w:t>
            </w:r>
          </w:p>
        </w:tc>
      </w:tr>
      <w:tr w:rsidR="00122D4E" w:rsidRPr="0070270D" w14:paraId="4F6A1FF2"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3FE3C0" w14:textId="75638E2C"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lastRenderedPageBreak/>
              <w:t xml:space="preserve"> 26.</w:t>
            </w:r>
            <w:r w:rsidRPr="0070270D">
              <w:rPr>
                <w:rFonts w:asciiTheme="majorHAnsi" w:hAnsiTheme="majorHAnsi" w:cstheme="majorHAnsi"/>
                <w:color w:val="000000" w:themeColor="text1"/>
                <w:szCs w:val="18"/>
              </w:rPr>
              <w:t xml:space="preserve"> </w:t>
            </w:r>
            <w:r w:rsidRPr="0070270D">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1124E7" w14:textId="07523515"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C177D4" w14:textId="77CB2D49"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952E5F" w14:textId="77777777" w:rsidR="00122D4E" w:rsidRPr="0070270D" w:rsidRDefault="00122D4E" w:rsidP="00122D4E">
            <w:pPr>
              <w:pStyle w:val="TAL"/>
              <w:numPr>
                <w:ilvl w:val="0"/>
                <w:numId w:val="23"/>
              </w:numPr>
              <w:overflowPunct/>
              <w:autoSpaceDE/>
              <w:autoSpaceDN/>
              <w:adjustRightInd/>
              <w:textAlignment w:val="auto"/>
              <w:rPr>
                <w:rFonts w:asciiTheme="majorHAnsi" w:hAnsiTheme="majorHAnsi" w:cstheme="majorHAnsi"/>
                <w:color w:val="000000" w:themeColor="text1"/>
                <w:szCs w:val="18"/>
                <w:lang w:eastAsia="zh-CN"/>
              </w:rPr>
            </w:pPr>
            <w:r w:rsidRPr="0070270D">
              <w:rPr>
                <w:rFonts w:asciiTheme="majorHAnsi" w:hAnsiTheme="majorHAnsi" w:cstheme="majorHAnsi"/>
                <w:color w:val="000000" w:themeColor="text1"/>
                <w:szCs w:val="18"/>
                <w:lang w:eastAsia="zh-CN"/>
              </w:rPr>
              <w:t>[The exact content of UE reporting of information about the UE specific TA pre-compensation]</w:t>
            </w:r>
          </w:p>
          <w:p w14:paraId="1E20DF3C" w14:textId="77777777" w:rsidR="00122D4E" w:rsidRPr="00A66E61" w:rsidRDefault="00122D4E" w:rsidP="00122D4E">
            <w:pPr>
              <w:pStyle w:val="TAL"/>
              <w:numPr>
                <w:ilvl w:val="0"/>
                <w:numId w:val="23"/>
              </w:numPr>
              <w:overflowPunct/>
              <w:autoSpaceDE/>
              <w:autoSpaceDN/>
              <w:adjustRightInd/>
              <w:textAlignment w:val="auto"/>
              <w:rPr>
                <w:rFonts w:asciiTheme="majorHAnsi" w:hAnsiTheme="majorHAnsi" w:cstheme="majorHAnsi"/>
                <w:strike/>
                <w:color w:val="FF0000"/>
                <w:szCs w:val="18"/>
                <w:lang w:eastAsia="zh-CN"/>
              </w:rPr>
            </w:pPr>
            <w:r w:rsidRPr="00A66E61">
              <w:rPr>
                <w:rFonts w:asciiTheme="majorHAnsi" w:hAnsiTheme="majorHAnsi" w:cstheme="majorHAnsi"/>
                <w:strike/>
                <w:color w:val="FF0000"/>
                <w:szCs w:val="18"/>
                <w:lang w:eastAsia="zh-CN"/>
              </w:rPr>
              <w:t>FFS: frequency of the reports</w:t>
            </w:r>
          </w:p>
          <w:p w14:paraId="3ABF3074" w14:textId="6E20C9C6" w:rsidR="00122D4E" w:rsidRPr="0070270D" w:rsidRDefault="00122D4E" w:rsidP="00F41071">
            <w:pPr>
              <w:pStyle w:val="TAL"/>
              <w:numPr>
                <w:ilvl w:val="0"/>
                <w:numId w:val="23"/>
              </w:numPr>
              <w:overflowPunct/>
              <w:autoSpaceDE/>
              <w:autoSpaceDN/>
              <w:adjustRightInd/>
              <w:textAlignment w:val="auto"/>
              <w:rPr>
                <w:rFonts w:eastAsia="MS Gothic" w:cs="Arial"/>
                <w:szCs w:val="18"/>
                <w:lang w:eastAsia="ja-JP"/>
              </w:rPr>
            </w:pPr>
            <w:r w:rsidRPr="00A66E61">
              <w:rPr>
                <w:rFonts w:asciiTheme="majorHAnsi" w:hAnsiTheme="majorHAnsi" w:cstheme="majorHAnsi"/>
                <w:strike/>
                <w:color w:val="FF0000"/>
                <w:szCs w:val="18"/>
                <w:lang w:eastAsia="zh-CN"/>
              </w:rPr>
              <w:t>FFS: granularity of the reported content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B2ADED" w14:textId="7AE9ADFB"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C74A7F" w14:textId="71C47C8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1A51B" w14:textId="19EA3B1C"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7D4C6" w14:textId="7777777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9A9337" w14:textId="49EA6296"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E4BF2" w14:textId="3FD4DDEC"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8447C5" w14:textId="645280DF"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C24DFF" w14:textId="5189A3E0" w:rsidR="00122D4E" w:rsidRPr="0070270D" w:rsidRDefault="00122D4E" w:rsidP="00122D4E">
            <w:pPr>
              <w:keepNext/>
              <w:keepLines/>
              <w:overflowPunct/>
              <w:autoSpaceDE/>
              <w:autoSpaceDN/>
              <w:adjustRightInd/>
              <w:spacing w:after="0"/>
              <w:textAlignment w:val="auto"/>
              <w:rPr>
                <w:rFonts w:ascii="Arial" w:hAnsi="Arial"/>
                <w:sz w:val="18"/>
              </w:rPr>
            </w:pPr>
            <w:r w:rsidRPr="0070270D">
              <w:rPr>
                <w:rFonts w:asciiTheme="majorHAnsi" w:hAnsiTheme="majorHAnsi" w:cstheme="majorHAnsi"/>
                <w:color w:val="000000" w:themeColor="text1"/>
                <w:szCs w:val="18"/>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0C05" w14:textId="094EAEDC"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6D749" w14:textId="2860B912"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 xml:space="preserve">Optionalwith capability signalling </w:t>
            </w:r>
          </w:p>
          <w:p w14:paraId="77CDC92F" w14:textId="77777777" w:rsidR="00122D4E" w:rsidRPr="0070270D" w:rsidRDefault="00122D4E" w:rsidP="00122D4E">
            <w:pPr>
              <w:pStyle w:val="TAL"/>
              <w:rPr>
                <w:rFonts w:asciiTheme="majorHAnsi" w:hAnsiTheme="majorHAnsi" w:cstheme="majorHAnsi"/>
                <w:color w:val="000000" w:themeColor="text1"/>
                <w:szCs w:val="18"/>
              </w:rPr>
            </w:pPr>
          </w:p>
          <w:p w14:paraId="2CABFCB9"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[For UE supports NR [NTN/ satellite/HAPS/ATG], UE must indicate this FG is supported]</w:t>
            </w:r>
          </w:p>
          <w:p w14:paraId="5D0B075E" w14:textId="77777777" w:rsidR="00122D4E" w:rsidRPr="0070270D" w:rsidRDefault="00122D4E" w:rsidP="00122D4E">
            <w:pPr>
              <w:pStyle w:val="TAL"/>
              <w:rPr>
                <w:rFonts w:asciiTheme="majorHAnsi" w:hAnsiTheme="majorHAnsi" w:cstheme="majorHAnsi"/>
                <w:color w:val="000000" w:themeColor="text1"/>
                <w:szCs w:val="18"/>
              </w:rPr>
            </w:pPr>
          </w:p>
          <w:p w14:paraId="09D51A99" w14:textId="21A8A236"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[Note: This UE feature group is applicable only for NR NTN cell, for terrestrial cell this feature is not supported]</w:t>
            </w:r>
          </w:p>
        </w:tc>
      </w:tr>
      <w:tr w:rsidR="00122D4E" w:rsidRPr="0070270D" w14:paraId="3E25D571"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5861E1" w14:textId="608513D8"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lastRenderedPageBreak/>
              <w:t xml:space="preserve"> 26.</w:t>
            </w:r>
            <w:r w:rsidRPr="0070270D">
              <w:rPr>
                <w:rFonts w:asciiTheme="majorHAnsi" w:hAnsiTheme="majorHAnsi" w:cstheme="majorHAnsi"/>
                <w:color w:val="000000" w:themeColor="text1"/>
                <w:szCs w:val="18"/>
              </w:rPr>
              <w:t xml:space="preserve"> </w:t>
            </w:r>
            <w:r w:rsidRPr="0070270D">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AFBBD9" w14:textId="6C5736C2"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C635C4" w14:textId="68DCA2E4"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61ECC0" w14:textId="77777777" w:rsidR="00122D4E" w:rsidRPr="0070270D" w:rsidRDefault="00122D4E" w:rsidP="00122D4E">
            <w:pPr>
              <w:pStyle w:val="ListParagraph"/>
              <w:numPr>
                <w:ilvl w:val="0"/>
                <w:numId w:val="16"/>
              </w:numPr>
              <w:spacing w:afterLines="50" w:after="120"/>
              <w:ind w:left="1080"/>
              <w:contextualSpacing/>
              <w:rPr>
                <w:rFonts w:asciiTheme="majorHAnsi" w:hAnsiTheme="majorHAnsi" w:cstheme="majorHAnsi"/>
                <w:color w:val="000000" w:themeColor="text1"/>
                <w:sz w:val="18"/>
                <w:szCs w:val="18"/>
              </w:rPr>
            </w:pPr>
            <w:r w:rsidRPr="0070270D">
              <w:rPr>
                <w:rFonts w:asciiTheme="majorHAnsi" w:hAnsiTheme="majorHAnsi" w:cstheme="majorHAnsi"/>
                <w:color w:val="000000" w:themeColor="text1"/>
                <w:sz w:val="18"/>
                <w:szCs w:val="18"/>
              </w:rPr>
              <w:t>The maximal supported HARQ process number is 32 for both UL and DL</w:t>
            </w:r>
          </w:p>
          <w:p w14:paraId="0EC47F7C" w14:textId="77777777" w:rsidR="00122D4E" w:rsidRPr="00CC1604" w:rsidRDefault="00122D4E" w:rsidP="00122D4E">
            <w:pPr>
              <w:pStyle w:val="ListParagraph"/>
              <w:numPr>
                <w:ilvl w:val="0"/>
                <w:numId w:val="16"/>
              </w:numPr>
              <w:spacing w:afterLines="50" w:after="120"/>
              <w:ind w:left="1080"/>
              <w:contextualSpacing/>
              <w:rPr>
                <w:rFonts w:asciiTheme="majorHAnsi" w:hAnsiTheme="majorHAnsi" w:cstheme="majorHAnsi"/>
                <w:strike/>
                <w:color w:val="FF0000"/>
                <w:sz w:val="18"/>
                <w:szCs w:val="18"/>
              </w:rPr>
            </w:pPr>
            <w:r w:rsidRPr="00CC1604">
              <w:rPr>
                <w:rFonts w:asciiTheme="majorHAnsi" w:eastAsia="SimSun" w:hAnsiTheme="majorHAnsi" w:cstheme="majorHAnsi"/>
                <w:strike/>
                <w:color w:val="FF0000"/>
                <w:sz w:val="18"/>
                <w:szCs w:val="18"/>
              </w:rPr>
              <w:t>FFS: Support on the maximal HARQ process number is up to UE capability</w:t>
            </w:r>
          </w:p>
          <w:p w14:paraId="307591CD" w14:textId="235B63BB" w:rsidR="00122D4E" w:rsidRPr="0070270D" w:rsidRDefault="00122D4E" w:rsidP="008A56B0">
            <w:pPr>
              <w:pStyle w:val="ListParagraph"/>
              <w:numPr>
                <w:ilvl w:val="0"/>
                <w:numId w:val="16"/>
              </w:numPr>
              <w:spacing w:afterLines="50" w:after="120"/>
              <w:ind w:left="1080"/>
              <w:contextualSpacing/>
              <w:rPr>
                <w:rFonts w:ascii="Arial" w:eastAsia="MS Gothic" w:hAnsi="Arial" w:cs="Arial"/>
                <w:sz w:val="18"/>
                <w:szCs w:val="18"/>
                <w:lang w:eastAsia="ja-JP"/>
              </w:rPr>
            </w:pPr>
            <w:r w:rsidRPr="00CC1604">
              <w:rPr>
                <w:rFonts w:asciiTheme="majorHAnsi" w:eastAsia="SimSun" w:hAnsiTheme="majorHAnsi" w:cstheme="majorHAnsi"/>
                <w:strike/>
                <w:color w:val="FF0000"/>
                <w:sz w:val="18"/>
                <w:szCs w:val="18"/>
              </w:rPr>
              <w:t>FFS: separate features for DL and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672F47" w14:textId="7777777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D8D68" w14:textId="040DD2CE"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6CE16" w14:textId="215CE275"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CCECD8" w14:textId="5D63ADB5"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[Increasing the number of HARQ processes avoids HARQ stalling]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A705EA" w14:textId="58A282B8"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9ACE21" w14:textId="6D7DB9C9"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E2A606" w14:textId="0B4D5846"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080C72" w14:textId="540BEC84" w:rsidR="00122D4E" w:rsidRPr="0070270D" w:rsidRDefault="00122D4E" w:rsidP="00122D4E">
            <w:pPr>
              <w:keepNext/>
              <w:keepLines/>
              <w:overflowPunct/>
              <w:autoSpaceDE/>
              <w:autoSpaceDN/>
              <w:adjustRightInd/>
              <w:spacing w:after="0"/>
              <w:textAlignment w:val="auto"/>
              <w:rPr>
                <w:rFonts w:ascii="Arial" w:hAnsi="Arial"/>
                <w:sz w:val="18"/>
              </w:rPr>
            </w:pPr>
            <w:r w:rsidRPr="0070270D">
              <w:rPr>
                <w:rFonts w:asciiTheme="majorHAnsi" w:hAnsiTheme="majorHAnsi" w:cstheme="majorHAnsi"/>
                <w:color w:val="000000" w:themeColor="text1"/>
                <w:szCs w:val="18"/>
              </w:rPr>
              <w:t>[support mixture of FDD/TDD (for HAPS and/or STG) and/or FR1/FR]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D24A35" w14:textId="031DF899"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D6BD8E"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Optional with capability signalling</w:t>
            </w:r>
          </w:p>
          <w:p w14:paraId="5C32BE5D" w14:textId="77777777" w:rsidR="00122D4E" w:rsidRPr="0070270D" w:rsidRDefault="00122D4E" w:rsidP="00122D4E">
            <w:pPr>
              <w:pStyle w:val="TAL"/>
              <w:rPr>
                <w:rFonts w:asciiTheme="majorHAnsi" w:hAnsiTheme="majorHAnsi" w:cstheme="majorHAnsi"/>
                <w:color w:val="000000" w:themeColor="text1"/>
                <w:szCs w:val="18"/>
              </w:rPr>
            </w:pPr>
          </w:p>
          <w:p w14:paraId="21BDD519"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[For UE supports NR [NTN/ satellite/HAPS/ATG], UE must indicate this FG is supported]</w:t>
            </w:r>
          </w:p>
          <w:p w14:paraId="0AA4D55C" w14:textId="77777777" w:rsidR="00122D4E" w:rsidRPr="0070270D" w:rsidRDefault="00122D4E" w:rsidP="00122D4E">
            <w:pPr>
              <w:pStyle w:val="TAL"/>
              <w:rPr>
                <w:rFonts w:asciiTheme="majorHAnsi" w:hAnsiTheme="majorHAnsi" w:cstheme="majorHAnsi"/>
                <w:color w:val="000000" w:themeColor="text1"/>
                <w:szCs w:val="18"/>
              </w:rPr>
            </w:pPr>
          </w:p>
          <w:p w14:paraId="49759018" w14:textId="7099E384"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[Note: This UE feature group is applicable only for NR NTN cell, for terrestrial cell this feature is not supported]</w:t>
            </w:r>
          </w:p>
        </w:tc>
      </w:tr>
      <w:tr w:rsidR="00122D4E" w:rsidRPr="0070270D" w14:paraId="62B19618"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7A1908" w14:textId="5ABA288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lastRenderedPageBreak/>
              <w:t xml:space="preserve"> 26.</w:t>
            </w:r>
            <w:r w:rsidRPr="0070270D">
              <w:rPr>
                <w:rFonts w:asciiTheme="majorHAnsi" w:hAnsiTheme="majorHAnsi" w:cstheme="majorHAnsi"/>
                <w:color w:val="000000" w:themeColor="text1"/>
                <w:szCs w:val="18"/>
              </w:rPr>
              <w:t xml:space="preserve"> </w:t>
            </w:r>
            <w:r w:rsidRPr="0070270D">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1F1E9A" w14:textId="32B19A56"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E5B37D" w14:textId="687D7624"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5F840A" w14:textId="77777777" w:rsidR="00122D4E" w:rsidRPr="0070270D" w:rsidRDefault="00122D4E" w:rsidP="00122D4E">
            <w:pPr>
              <w:pStyle w:val="ListParagraph"/>
              <w:numPr>
                <w:ilvl w:val="0"/>
                <w:numId w:val="17"/>
              </w:numPr>
              <w:spacing w:afterLines="50" w:after="120"/>
              <w:ind w:left="1080"/>
              <w:contextualSpacing/>
              <w:rPr>
                <w:rFonts w:asciiTheme="majorHAnsi" w:hAnsiTheme="majorHAnsi" w:cstheme="majorHAnsi"/>
                <w:color w:val="000000" w:themeColor="text1"/>
                <w:sz w:val="18"/>
                <w:szCs w:val="18"/>
              </w:rPr>
            </w:pPr>
            <w:r w:rsidRPr="0070270D">
              <w:rPr>
                <w:rFonts w:asciiTheme="majorHAnsi" w:eastAsia="SimSun" w:hAnsiTheme="majorHAnsi" w:cstheme="majorHAnsi"/>
                <w:color w:val="000000" w:themeColor="text1"/>
                <w:sz w:val="18"/>
                <w:szCs w:val="18"/>
              </w:rPr>
              <w:t>Enhancement on Type-2 HARQ codebook in NTN</w:t>
            </w:r>
          </w:p>
          <w:p w14:paraId="720E0AD1" w14:textId="302A3C63" w:rsidR="00122D4E" w:rsidRPr="0070270D" w:rsidRDefault="00122D4E" w:rsidP="008A56B0">
            <w:pPr>
              <w:pStyle w:val="ListParagraph"/>
              <w:numPr>
                <w:ilvl w:val="0"/>
                <w:numId w:val="17"/>
              </w:numPr>
              <w:spacing w:afterLines="50" w:after="120"/>
              <w:ind w:left="1080"/>
              <w:contextualSpacing/>
              <w:rPr>
                <w:rFonts w:ascii="Arial" w:eastAsia="MS Gothic" w:hAnsi="Arial" w:cs="Arial"/>
                <w:sz w:val="18"/>
                <w:szCs w:val="18"/>
                <w:lang w:eastAsia="ja-JP"/>
              </w:rPr>
            </w:pPr>
            <w:r w:rsidRPr="0070270D">
              <w:rPr>
                <w:rFonts w:asciiTheme="majorHAnsi" w:eastAsia="SimSun" w:hAnsiTheme="majorHAnsi" w:cstheme="majorHAnsi"/>
                <w:color w:val="000000" w:themeColor="text1"/>
                <w:sz w:val="18"/>
                <w:szCs w:val="18"/>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C1D76F" w14:textId="5557B6A9"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[26-1, 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727931" w14:textId="2107476A"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02BA9" w14:textId="2F4B7511"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B7CA96" w14:textId="7777777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D6D28E" w14:textId="77777777" w:rsidR="00122D4E" w:rsidRPr="0070270D" w:rsidRDefault="00122D4E" w:rsidP="00122D4E">
            <w:pPr>
              <w:pStyle w:val="TAL"/>
              <w:rPr>
                <w:rFonts w:asciiTheme="majorHAnsi" w:hAnsiTheme="majorHAnsi" w:cstheme="majorHAnsi"/>
                <w:color w:val="000000" w:themeColor="text1"/>
                <w:szCs w:val="18"/>
                <w:lang w:eastAsia="ja-JP"/>
              </w:rPr>
            </w:pPr>
            <w:r w:rsidRPr="0070270D">
              <w:rPr>
                <w:rFonts w:asciiTheme="majorHAnsi" w:hAnsiTheme="majorHAnsi" w:cstheme="majorHAnsi"/>
                <w:color w:val="000000" w:themeColor="text1"/>
                <w:szCs w:val="18"/>
                <w:lang w:eastAsia="ja-JP"/>
              </w:rPr>
              <w:t>[Per UE/per band]</w:t>
            </w:r>
          </w:p>
          <w:p w14:paraId="5858996E" w14:textId="77777777" w:rsidR="00122D4E" w:rsidRPr="0070270D" w:rsidRDefault="00122D4E" w:rsidP="00122D4E">
            <w:pPr>
              <w:rPr>
                <w:rFonts w:asciiTheme="majorHAnsi" w:eastAsiaTheme="minorEastAsia" w:hAnsiTheme="majorHAnsi" w:cstheme="majorHAnsi"/>
                <w:color w:val="000000" w:themeColor="text1"/>
                <w:sz w:val="18"/>
                <w:szCs w:val="18"/>
              </w:rPr>
            </w:pPr>
          </w:p>
          <w:p w14:paraId="58E3AE50" w14:textId="7777777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A31A64" w14:textId="5A02F6F0"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38344F" w14:textId="3EC83732"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3BAD90" w14:textId="5F5B7EB9" w:rsidR="00122D4E" w:rsidRPr="0070270D" w:rsidRDefault="00122D4E" w:rsidP="00122D4E">
            <w:pPr>
              <w:keepNext/>
              <w:keepLines/>
              <w:overflowPunct/>
              <w:autoSpaceDE/>
              <w:autoSpaceDN/>
              <w:adjustRightInd/>
              <w:spacing w:after="0"/>
              <w:textAlignment w:val="auto"/>
              <w:rPr>
                <w:rFonts w:ascii="Arial" w:hAnsi="Arial"/>
                <w:sz w:val="18"/>
              </w:rPr>
            </w:pPr>
            <w:r w:rsidRPr="0070270D">
              <w:rPr>
                <w:rFonts w:asciiTheme="majorHAnsi" w:hAnsiTheme="majorHAnsi" w:cstheme="majorHAnsi"/>
                <w:color w:val="000000" w:themeColor="text1"/>
                <w:szCs w:val="18"/>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E589B" w14:textId="18EDBA74"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6C4D6"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 xml:space="preserve">Optional with capability signalling </w:t>
            </w:r>
          </w:p>
          <w:p w14:paraId="4B8A37A2" w14:textId="77777777" w:rsidR="00122D4E" w:rsidRPr="0070270D" w:rsidRDefault="00122D4E" w:rsidP="00122D4E">
            <w:pPr>
              <w:pStyle w:val="TAL"/>
              <w:rPr>
                <w:rFonts w:asciiTheme="majorHAnsi" w:hAnsiTheme="majorHAnsi" w:cstheme="majorHAnsi"/>
                <w:color w:val="000000" w:themeColor="text1"/>
                <w:szCs w:val="18"/>
              </w:rPr>
            </w:pPr>
          </w:p>
          <w:p w14:paraId="10851F4A"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[For UE supports NR [NTN/ satellite/HAPS/ATG], UE must indicate this FG is supported]</w:t>
            </w:r>
          </w:p>
          <w:p w14:paraId="5E0E20C3" w14:textId="77777777" w:rsidR="00122D4E" w:rsidRPr="0070270D" w:rsidRDefault="00122D4E" w:rsidP="00122D4E">
            <w:pPr>
              <w:pStyle w:val="TAL"/>
              <w:rPr>
                <w:rFonts w:asciiTheme="majorHAnsi" w:hAnsiTheme="majorHAnsi" w:cstheme="majorHAnsi"/>
                <w:color w:val="000000" w:themeColor="text1"/>
                <w:szCs w:val="18"/>
              </w:rPr>
            </w:pPr>
          </w:p>
          <w:p w14:paraId="221A36B6" w14:textId="54197A77"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[Note: This UE feature group is applicable only for NR NTN cell, for terrestrial cell this feature is not supported]</w:t>
            </w:r>
          </w:p>
        </w:tc>
      </w:tr>
      <w:tr w:rsidR="00122D4E" w:rsidRPr="0070270D" w14:paraId="1BF32BA4"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D7F67A" w14:textId="639B17CA"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70270D">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178567" w14:textId="4FEC82EA"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70270D">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65AD83" w14:textId="3F671F61"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lang w:eastAsia="zh-CN"/>
              </w:rPr>
            </w:pPr>
            <w:r w:rsidRPr="0070270D">
              <w:rPr>
                <w:rFonts w:asciiTheme="majorHAnsi" w:hAnsiTheme="majorHAnsi" w:cstheme="majorHAnsi"/>
                <w:color w:val="000000" w:themeColor="text1"/>
                <w:szCs w:val="18"/>
                <w:lang w:eastAsia="zh-CN"/>
              </w:rPr>
              <w:t xml:space="preserve">[Type-1 HARQ codebook enhancement]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2B93F1" w14:textId="77777777" w:rsidR="00122D4E" w:rsidRPr="0070270D" w:rsidRDefault="00122D4E" w:rsidP="00122D4E">
            <w:pPr>
              <w:pStyle w:val="ListParagraph"/>
              <w:numPr>
                <w:ilvl w:val="0"/>
                <w:numId w:val="26"/>
              </w:numPr>
              <w:spacing w:afterLines="50" w:after="120"/>
              <w:contextualSpacing/>
              <w:rPr>
                <w:rFonts w:asciiTheme="majorHAnsi" w:eastAsia="SimSun" w:hAnsiTheme="majorHAnsi" w:cstheme="majorHAnsi"/>
                <w:color w:val="000000" w:themeColor="text1"/>
                <w:sz w:val="18"/>
                <w:szCs w:val="18"/>
              </w:rPr>
            </w:pPr>
            <w:r w:rsidRPr="0070270D">
              <w:rPr>
                <w:rFonts w:asciiTheme="majorHAnsi" w:hAnsiTheme="majorHAnsi" w:cstheme="majorHAnsi"/>
                <w:color w:val="000000" w:themeColor="text1"/>
                <w:sz w:val="18"/>
                <w:szCs w:val="18"/>
              </w:rPr>
              <w:t>Enhancement</w:t>
            </w:r>
            <w:r w:rsidRPr="0070270D">
              <w:rPr>
                <w:rFonts w:asciiTheme="majorHAnsi" w:eastAsia="SimSun" w:hAnsiTheme="majorHAnsi" w:cstheme="majorHAnsi"/>
                <w:color w:val="000000" w:themeColor="text1"/>
                <w:sz w:val="18"/>
                <w:szCs w:val="18"/>
              </w:rPr>
              <w:t xml:space="preserve"> on Type-1 HARQ codebook in NTN</w:t>
            </w:r>
          </w:p>
          <w:p w14:paraId="206BB299" w14:textId="0CD77E3D" w:rsidR="00122D4E" w:rsidRPr="0070270D" w:rsidRDefault="00122D4E" w:rsidP="008A56B0">
            <w:pPr>
              <w:pStyle w:val="ListParagraph"/>
              <w:numPr>
                <w:ilvl w:val="0"/>
                <w:numId w:val="26"/>
              </w:numPr>
              <w:spacing w:afterLines="50" w:after="120"/>
              <w:contextualSpacing/>
              <w:rPr>
                <w:rFonts w:ascii="Arial" w:eastAsia="MS Gothic" w:hAnsi="Arial" w:cs="Arial"/>
                <w:strike/>
                <w:color w:val="FF0000"/>
                <w:sz w:val="18"/>
                <w:szCs w:val="18"/>
                <w:lang w:eastAsia="ja-JP"/>
              </w:rPr>
            </w:pPr>
            <w:r w:rsidRPr="0070270D">
              <w:rPr>
                <w:rFonts w:asciiTheme="majorHAnsi" w:hAnsiTheme="majorHAnsi" w:cstheme="majorHAnsi"/>
                <w:color w:val="000000" w:themeColor="text1"/>
                <w:sz w:val="18"/>
                <w:szCs w:val="18"/>
              </w:rPr>
              <w:t>FFS: HARQ disabling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AF5300" w14:textId="42129D09"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70270D">
              <w:rPr>
                <w:rFonts w:asciiTheme="majorHAnsi" w:hAnsiTheme="majorHAnsi" w:cstheme="majorHAnsi"/>
                <w:color w:val="000000" w:themeColor="text1"/>
                <w:szCs w:val="18"/>
              </w:rPr>
              <w:t>[26-1, 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10026B" w14:textId="5F1F48EB"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lang w:eastAsia="zh-CN"/>
              </w:rPr>
            </w:pPr>
            <w:r w:rsidRPr="0070270D">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96711" w14:textId="4E3D59BA"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70270D">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33A064" w14:textId="6BEA74CF"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CCC10" w14:textId="22A8262A"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lang w:eastAsia="ja-JP"/>
              </w:rPr>
            </w:pPr>
            <w:r w:rsidRPr="0070270D">
              <w:rPr>
                <w:rFonts w:asciiTheme="majorHAnsi" w:hAnsiTheme="majorHAnsi" w:cstheme="majorHAnsi"/>
                <w:color w:val="000000" w:themeColor="text1"/>
                <w:szCs w:val="18"/>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D29FA" w14:textId="27CCDAD2"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rPr>
            </w:pPr>
            <w:r w:rsidRPr="0070270D">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501D15" w14:textId="78F381A7"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rPr>
            </w:pPr>
            <w:r w:rsidRPr="0070270D">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78907C" w14:textId="30C1DBEE" w:rsidR="00122D4E" w:rsidRPr="0070270D" w:rsidRDefault="00122D4E" w:rsidP="00122D4E">
            <w:pPr>
              <w:keepNext/>
              <w:keepLines/>
              <w:overflowPunct/>
              <w:autoSpaceDE/>
              <w:autoSpaceDN/>
              <w:adjustRightInd/>
              <w:spacing w:after="0"/>
              <w:textAlignment w:val="auto"/>
              <w:rPr>
                <w:rFonts w:ascii="Arial" w:hAnsi="Arial"/>
                <w:strike/>
                <w:color w:val="FF0000"/>
                <w:sz w:val="18"/>
              </w:rPr>
            </w:pPr>
            <w:r w:rsidRPr="0070270D">
              <w:rPr>
                <w:rFonts w:asciiTheme="majorHAnsi" w:hAnsiTheme="majorHAnsi" w:cstheme="majorHAnsi"/>
                <w:color w:val="000000" w:themeColor="text1"/>
                <w:szCs w:val="18"/>
              </w:rPr>
              <w:t>[support mixture of FDD/TDD (for HAPS and/or ATG)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4BC76D" w14:textId="181F0178"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rPr>
            </w:pPr>
            <w:r w:rsidRPr="0070270D">
              <w:rPr>
                <w:rFonts w:asciiTheme="majorHAnsi" w:hAnsiTheme="majorHAnsi" w:cstheme="majorHAnsi"/>
                <w:color w:val="000000" w:themeColor="text1"/>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8216C"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 xml:space="preserve">Optional with capability signalling </w:t>
            </w:r>
          </w:p>
          <w:p w14:paraId="19771B5B" w14:textId="77777777" w:rsidR="00122D4E" w:rsidRPr="0070270D" w:rsidRDefault="00122D4E" w:rsidP="00122D4E">
            <w:pPr>
              <w:pStyle w:val="TAL"/>
              <w:rPr>
                <w:rFonts w:asciiTheme="majorHAnsi" w:hAnsiTheme="majorHAnsi" w:cstheme="majorHAnsi"/>
                <w:color w:val="000000" w:themeColor="text1"/>
                <w:szCs w:val="18"/>
              </w:rPr>
            </w:pPr>
          </w:p>
          <w:p w14:paraId="096133ED"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 xml:space="preserve">[For UE supports NR </w:t>
            </w:r>
            <w:r w:rsidRPr="0070270D">
              <w:rPr>
                <w:rFonts w:asciiTheme="majorHAnsi" w:hAnsiTheme="majorHAnsi" w:cstheme="majorHAnsi"/>
                <w:color w:val="000000" w:themeColor="text1"/>
                <w:szCs w:val="18"/>
                <w:lang w:val="en-US" w:eastAsia="zh-CN"/>
              </w:rPr>
              <w:t>[NTN/ satellite/HAPS/ATG]</w:t>
            </w:r>
            <w:r w:rsidRPr="0070270D">
              <w:rPr>
                <w:rFonts w:asciiTheme="majorHAnsi" w:hAnsiTheme="majorHAnsi" w:cstheme="majorHAnsi"/>
                <w:color w:val="000000" w:themeColor="text1"/>
                <w:szCs w:val="18"/>
              </w:rPr>
              <w:t>, UE must indicate this FG is supported]</w:t>
            </w:r>
          </w:p>
          <w:p w14:paraId="7111B19C" w14:textId="77777777" w:rsidR="00122D4E" w:rsidRPr="0070270D" w:rsidRDefault="00122D4E" w:rsidP="00122D4E">
            <w:pPr>
              <w:pStyle w:val="TAL"/>
              <w:rPr>
                <w:rFonts w:asciiTheme="majorHAnsi" w:hAnsiTheme="majorHAnsi" w:cstheme="majorHAnsi"/>
                <w:color w:val="000000" w:themeColor="text1"/>
                <w:szCs w:val="18"/>
              </w:rPr>
            </w:pPr>
          </w:p>
          <w:p w14:paraId="332E8D65" w14:textId="4ED79572" w:rsidR="00122D4E" w:rsidRPr="0070270D" w:rsidRDefault="00122D4E" w:rsidP="00122D4E">
            <w:pPr>
              <w:keepNext/>
              <w:keepLines/>
              <w:overflowPunct/>
              <w:autoSpaceDE/>
              <w:autoSpaceDN/>
              <w:adjustRightInd/>
              <w:spacing w:after="0"/>
              <w:textAlignment w:val="auto"/>
              <w:rPr>
                <w:rFonts w:ascii="Arial" w:hAnsi="Arial" w:cs="Arial"/>
                <w:strike/>
                <w:color w:val="FF0000"/>
                <w:sz w:val="18"/>
                <w:szCs w:val="18"/>
              </w:rPr>
            </w:pPr>
            <w:r w:rsidRPr="0070270D">
              <w:rPr>
                <w:rFonts w:asciiTheme="majorHAnsi" w:hAnsiTheme="majorHAnsi" w:cstheme="majorHAnsi"/>
                <w:color w:val="000000" w:themeColor="text1"/>
                <w:szCs w:val="18"/>
              </w:rPr>
              <w:t>[Note: This UE feature group is applicable only for NR NTN cell, for terrestrial cell this feature is not supported]</w:t>
            </w:r>
          </w:p>
        </w:tc>
      </w:tr>
      <w:tr w:rsidR="00122D4E" w:rsidRPr="0070270D" w14:paraId="59D85EC4"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DE0526" w14:textId="3F8D2648"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 xml:space="preserve"> 26.</w:t>
            </w:r>
            <w:r w:rsidRPr="0070270D">
              <w:rPr>
                <w:rFonts w:asciiTheme="majorHAnsi" w:hAnsiTheme="majorHAnsi" w:cstheme="majorHAnsi"/>
                <w:color w:val="000000" w:themeColor="text1"/>
                <w:szCs w:val="18"/>
              </w:rPr>
              <w:t xml:space="preserve"> </w:t>
            </w:r>
            <w:r w:rsidRPr="0070270D">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786317" w14:textId="25027944"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7E2C7E" w14:textId="6AF2E8C3"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D8707D" w14:textId="77777777" w:rsidR="00122D4E" w:rsidRPr="0070270D" w:rsidRDefault="00122D4E" w:rsidP="00122D4E">
            <w:pPr>
              <w:pStyle w:val="ListParagraph"/>
              <w:numPr>
                <w:ilvl w:val="0"/>
                <w:numId w:val="18"/>
              </w:numPr>
              <w:spacing w:afterLines="50" w:after="120"/>
              <w:ind w:left="1080"/>
              <w:contextualSpacing/>
              <w:rPr>
                <w:rFonts w:asciiTheme="majorHAnsi" w:hAnsiTheme="majorHAnsi" w:cstheme="majorHAnsi"/>
                <w:color w:val="000000" w:themeColor="text1"/>
                <w:sz w:val="18"/>
                <w:szCs w:val="18"/>
              </w:rPr>
            </w:pPr>
            <w:r w:rsidRPr="0070270D">
              <w:rPr>
                <w:rFonts w:asciiTheme="majorHAnsi" w:eastAsia="SimSun" w:hAnsiTheme="majorHAnsi" w:cstheme="majorHAnsi"/>
                <w:color w:val="000000" w:themeColor="text1"/>
                <w:sz w:val="18"/>
                <w:szCs w:val="18"/>
              </w:rPr>
              <w:t>The maximum number of supported aggregation factor (i.e., pdsch-AggregationFactor) for DL PDSCH is [X]</w:t>
            </w:r>
          </w:p>
          <w:p w14:paraId="3B06AE24" w14:textId="707BF959" w:rsidR="00122D4E" w:rsidRPr="0070270D" w:rsidRDefault="00122D4E" w:rsidP="00B71EEA">
            <w:pPr>
              <w:pStyle w:val="ListParagraph"/>
              <w:numPr>
                <w:ilvl w:val="0"/>
                <w:numId w:val="18"/>
              </w:numPr>
              <w:spacing w:afterLines="50" w:after="120"/>
              <w:ind w:left="1080"/>
              <w:contextualSpacing/>
              <w:rPr>
                <w:rFonts w:ascii="Arial" w:eastAsia="MS Gothic" w:hAnsi="Arial" w:cs="Arial"/>
                <w:sz w:val="18"/>
                <w:szCs w:val="18"/>
                <w:lang w:eastAsia="ja-JP"/>
              </w:rPr>
            </w:pPr>
            <w:r w:rsidRPr="0070270D">
              <w:rPr>
                <w:rFonts w:asciiTheme="majorHAnsi" w:eastAsia="SimSun" w:hAnsiTheme="majorHAnsi" w:cstheme="majorHAnsi"/>
                <w:color w:val="000000" w:themeColor="text1"/>
                <w:sz w:val="18"/>
                <w:szCs w:val="18"/>
              </w:rPr>
              <w:t>FFS: X = 16 or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535FCA" w14:textId="7777777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8E9183" w14:textId="7D885369"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r w:rsidRPr="0070270D">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13337" w14:textId="71F4EFC8"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C6C302" w14:textId="7C15135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4117E" w14:textId="79064C8C"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lang w:eastAsia="ja-JP"/>
              </w:rPr>
              <w:t>[Per UE/per band/Per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01306" w14:textId="01B37FC3"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369795" w14:textId="5E391AB4"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621721" w14:textId="4F93EBF0" w:rsidR="00122D4E" w:rsidRPr="0070270D" w:rsidRDefault="00122D4E" w:rsidP="00122D4E">
            <w:pPr>
              <w:keepNext/>
              <w:keepLines/>
              <w:overflowPunct/>
              <w:autoSpaceDE/>
              <w:autoSpaceDN/>
              <w:adjustRightInd/>
              <w:spacing w:after="0"/>
              <w:textAlignment w:val="auto"/>
              <w:rPr>
                <w:rFonts w:ascii="Arial" w:hAnsi="Arial"/>
                <w:sz w:val="18"/>
              </w:rPr>
            </w:pPr>
            <w:r w:rsidRPr="0070270D">
              <w:rPr>
                <w:rFonts w:asciiTheme="majorHAnsi" w:hAnsiTheme="majorHAnsi" w:cstheme="majorHAnsi"/>
                <w:color w:val="000000" w:themeColor="text1"/>
                <w:szCs w:val="18"/>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1E2B54" w14:textId="02A04A4E" w:rsidR="00122D4E" w:rsidRPr="0070270D" w:rsidRDefault="00122D4E" w:rsidP="00122D4E">
            <w:pPr>
              <w:keepNext/>
              <w:keepLines/>
              <w:overflowPunct/>
              <w:autoSpaceDE/>
              <w:autoSpaceDN/>
              <w:adjustRightInd/>
              <w:spacing w:after="0"/>
              <w:textAlignment w:val="auto"/>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2E56DA"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Optional with capability signalling</w:t>
            </w:r>
          </w:p>
          <w:p w14:paraId="25C6E74D" w14:textId="77777777" w:rsidR="00122D4E" w:rsidRPr="0070270D" w:rsidRDefault="00122D4E" w:rsidP="00122D4E">
            <w:pPr>
              <w:pStyle w:val="TAL"/>
              <w:rPr>
                <w:rFonts w:asciiTheme="majorHAnsi" w:hAnsiTheme="majorHAnsi" w:cstheme="majorHAnsi"/>
                <w:color w:val="000000" w:themeColor="text1"/>
                <w:szCs w:val="18"/>
              </w:rPr>
            </w:pPr>
          </w:p>
          <w:p w14:paraId="5970DCED" w14:textId="5AA4436C"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[Note: This UE feature group is applicable only for NR NTN cell, for terrestrial cell this feature is not supported]</w:t>
            </w:r>
          </w:p>
        </w:tc>
      </w:tr>
      <w:tr w:rsidR="00122D4E" w:rsidRPr="0070270D" w14:paraId="5781C901"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B8DDF9" w14:textId="29091ADC"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ja-JP"/>
              </w:rPr>
            </w:pPr>
            <w:r w:rsidRPr="0070270D">
              <w:rPr>
                <w:rFonts w:asciiTheme="majorHAnsi" w:hAnsiTheme="majorHAnsi" w:cstheme="majorHAnsi"/>
                <w:color w:val="000000" w:themeColor="text1"/>
                <w:szCs w:val="18"/>
                <w:lang w:eastAsia="ja-JP"/>
              </w:rPr>
              <w:lastRenderedPageBreak/>
              <w:t xml:space="preserve"> 26.</w:t>
            </w:r>
            <w:r w:rsidRPr="0070270D">
              <w:rPr>
                <w:rFonts w:asciiTheme="majorHAnsi" w:hAnsiTheme="majorHAnsi" w:cstheme="majorHAnsi"/>
                <w:color w:val="000000" w:themeColor="text1"/>
                <w:szCs w:val="18"/>
              </w:rPr>
              <w:t xml:space="preserve"> </w:t>
            </w:r>
            <w:r w:rsidRPr="0070270D">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286AAF" w14:textId="5D582830"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ja-JP"/>
              </w:rPr>
            </w:pPr>
            <w:r w:rsidRPr="0070270D">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916B28" w14:textId="1A0A911B"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zh-CN"/>
              </w:rPr>
            </w:pPr>
            <w:r w:rsidRPr="0070270D">
              <w:rPr>
                <w:rFonts w:asciiTheme="majorHAnsi" w:hAnsiTheme="majorHAnsi" w:cstheme="majorHAnsi"/>
                <w:color w:val="000000" w:themeColor="text1"/>
                <w:szCs w:val="18"/>
                <w:lang w:eastAsia="zh-CN"/>
              </w:rPr>
              <w:t>Support of polarization [signalling/ information/reception]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6D8038" w14:textId="77777777" w:rsidR="00122D4E" w:rsidRPr="0070270D" w:rsidRDefault="00122D4E" w:rsidP="00122D4E">
            <w:pPr>
              <w:pStyle w:val="ListParagraph"/>
              <w:numPr>
                <w:ilvl w:val="0"/>
                <w:numId w:val="28"/>
              </w:numPr>
              <w:spacing w:afterLines="50" w:after="120"/>
              <w:contextualSpacing/>
              <w:rPr>
                <w:rFonts w:asciiTheme="majorHAnsi" w:eastAsia="SimSun" w:hAnsiTheme="majorHAnsi" w:cstheme="majorHAnsi"/>
                <w:color w:val="000000" w:themeColor="text1"/>
                <w:sz w:val="18"/>
                <w:szCs w:val="18"/>
              </w:rPr>
            </w:pPr>
            <w:r w:rsidRPr="0070270D">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5DDC9BCA" w14:textId="77777777" w:rsidR="00122D4E" w:rsidRPr="00825961" w:rsidRDefault="00122D4E" w:rsidP="00122D4E">
            <w:pPr>
              <w:pStyle w:val="ListParagraph"/>
              <w:numPr>
                <w:ilvl w:val="0"/>
                <w:numId w:val="28"/>
              </w:numPr>
              <w:spacing w:afterLines="50" w:after="120"/>
              <w:contextualSpacing/>
              <w:rPr>
                <w:rFonts w:asciiTheme="majorHAnsi" w:eastAsia="SimSun" w:hAnsiTheme="majorHAnsi" w:cstheme="majorHAnsi"/>
                <w:strike/>
                <w:color w:val="FF0000"/>
                <w:sz w:val="18"/>
                <w:szCs w:val="18"/>
              </w:rPr>
            </w:pPr>
            <w:r w:rsidRPr="00825961">
              <w:rPr>
                <w:rFonts w:asciiTheme="majorHAnsi" w:eastAsia="SimSun" w:hAnsiTheme="majorHAnsi" w:cstheme="majorHAnsi"/>
                <w:strike/>
                <w:color w:val="FF0000"/>
                <w:sz w:val="18"/>
                <w:szCs w:val="18"/>
              </w:rPr>
              <w:t>FFS: polarization information for DL is indicated in SIB by the network</w:t>
            </w:r>
          </w:p>
          <w:p w14:paraId="6CC89E1E" w14:textId="0D906569" w:rsidR="00122D4E" w:rsidRPr="0070270D" w:rsidRDefault="00122D4E" w:rsidP="00122D4E">
            <w:pPr>
              <w:pStyle w:val="bodyCharCharChar"/>
              <w:numPr>
                <w:ilvl w:val="0"/>
                <w:numId w:val="32"/>
              </w:numPr>
              <w:spacing w:afterLines="50"/>
              <w:ind w:left="108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66D4C4" w14:textId="77777777"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FD4462" w14:textId="75141570"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zh-CN"/>
              </w:rPr>
            </w:pPr>
            <w:r w:rsidRPr="0070270D">
              <w:rPr>
                <w:rFonts w:asciiTheme="majorHAnsi"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553FF" w14:textId="1E87683E"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ja-JP"/>
              </w:rPr>
            </w:pPr>
            <w:r w:rsidRPr="0070270D">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E422CB" w14:textId="4BB6E46B" w:rsidR="00122D4E" w:rsidRPr="0070270D" w:rsidDel="00F87674"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zh-CN"/>
              </w:rPr>
            </w:pPr>
            <w:r w:rsidRPr="0070270D">
              <w:rPr>
                <w:rFonts w:asciiTheme="majorHAnsi" w:hAnsiTheme="majorHAnsi" w:cstheme="majorHAnsi"/>
                <w:color w:val="000000" w:themeColor="text1"/>
                <w:szCs w:val="18"/>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17B8AF" w14:textId="4265CB2A"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ja-JP"/>
              </w:rPr>
            </w:pPr>
            <w:r w:rsidRPr="0070270D">
              <w:rPr>
                <w:rFonts w:asciiTheme="majorHAnsi" w:hAnsiTheme="majorHAnsi" w:cstheme="majorHAnsi"/>
                <w:color w:val="000000" w:themeColor="text1"/>
                <w:szCs w:val="18"/>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1503D7" w14:textId="562FF27B"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12919" w14:textId="08764BED"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D25D53" w14:textId="778F32C0"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275F06"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[Value range for component 1: {(RHCP, LHCP, Linear), (RHCP, LHCP), (RHCP), (LHCP), (Linear)}]</w:t>
            </w:r>
          </w:p>
          <w:p w14:paraId="22751CF5" w14:textId="77777777" w:rsidR="00122D4E" w:rsidRPr="0070270D" w:rsidRDefault="00122D4E" w:rsidP="00122D4E">
            <w:pPr>
              <w:pStyle w:val="TAL"/>
              <w:rPr>
                <w:rFonts w:asciiTheme="majorHAnsi" w:hAnsiTheme="majorHAnsi" w:cstheme="majorHAnsi"/>
                <w:color w:val="000000" w:themeColor="text1"/>
                <w:szCs w:val="18"/>
              </w:rPr>
            </w:pPr>
          </w:p>
          <w:p w14:paraId="0D5330AB" w14:textId="01E4AA31" w:rsidR="00122D4E" w:rsidRPr="0070270D" w:rsidRDefault="00122D4E" w:rsidP="00122D4E">
            <w:pPr>
              <w:keepNext/>
              <w:keepLines/>
              <w:overflowPunct/>
              <w:autoSpaceDE/>
              <w:autoSpaceDN/>
              <w:adjustRightInd/>
              <w:spacing w:after="0"/>
              <w:textAlignment w:val="auto"/>
              <w:rPr>
                <w:rFonts w:ascii="Arial" w:hAnsi="Arial" w:cs="Arial"/>
                <w:sz w:val="18"/>
                <w:szCs w:val="18"/>
              </w:rPr>
            </w:pPr>
            <w:r w:rsidRPr="0070270D">
              <w:rPr>
                <w:rFonts w:asciiTheme="majorHAnsi" w:hAnsiTheme="majorHAnsi" w:cstheme="majorHAnsi"/>
                <w:color w:val="000000" w:themeColor="text1"/>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61BC58"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 xml:space="preserve">Optional with capability signalling </w:t>
            </w:r>
          </w:p>
          <w:p w14:paraId="0C834BB3" w14:textId="77777777" w:rsidR="00122D4E" w:rsidRPr="0070270D" w:rsidRDefault="00122D4E" w:rsidP="00122D4E">
            <w:pPr>
              <w:pStyle w:val="TAL"/>
              <w:rPr>
                <w:rFonts w:asciiTheme="majorHAnsi" w:hAnsiTheme="majorHAnsi" w:cstheme="majorHAnsi"/>
                <w:color w:val="000000" w:themeColor="text1"/>
                <w:szCs w:val="18"/>
              </w:rPr>
            </w:pPr>
          </w:p>
          <w:p w14:paraId="23FBC056"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[For UE supports NR [NTN/ satellite/HAPS/ATG], UE must indicate this FG is supported]</w:t>
            </w:r>
          </w:p>
          <w:p w14:paraId="0C0E6076" w14:textId="77777777" w:rsidR="00122D4E" w:rsidRPr="0070270D" w:rsidRDefault="00122D4E" w:rsidP="00122D4E">
            <w:pPr>
              <w:pStyle w:val="TAL"/>
              <w:rPr>
                <w:rFonts w:asciiTheme="majorHAnsi" w:hAnsiTheme="majorHAnsi" w:cstheme="majorHAnsi"/>
                <w:color w:val="000000" w:themeColor="text1"/>
                <w:szCs w:val="18"/>
              </w:rPr>
            </w:pPr>
          </w:p>
          <w:p w14:paraId="4B7EB8BB" w14:textId="1E9751B5" w:rsidR="00122D4E" w:rsidRPr="0070270D" w:rsidRDefault="00122D4E" w:rsidP="00122D4E">
            <w:pPr>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[Note: This UE feature group is applicable only for NR NTN cell, for terrestrial cell this feature is not supported]</w:t>
            </w:r>
          </w:p>
        </w:tc>
      </w:tr>
      <w:tr w:rsidR="00122D4E" w:rsidRPr="007C2277" w14:paraId="3D8611FA" w14:textId="77777777" w:rsidTr="00A66C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ED3DF6" w14:textId="5B6C68D4"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ja-JP"/>
              </w:rPr>
            </w:pPr>
            <w:r w:rsidRPr="0070270D">
              <w:rPr>
                <w:rFonts w:asciiTheme="majorHAnsi" w:hAnsiTheme="majorHAnsi" w:cstheme="majorHAnsi"/>
                <w:color w:val="000000" w:themeColor="text1"/>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6ECD7A" w14:textId="68FE7204"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ja-JP"/>
              </w:rPr>
            </w:pPr>
            <w:r w:rsidRPr="0070270D">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CD8342" w14:textId="0468FDF7"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zh-CN"/>
              </w:rPr>
            </w:pPr>
            <w:r w:rsidRPr="0070270D">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314ED2" w14:textId="463A6B22" w:rsidR="00122D4E" w:rsidRPr="0070270D" w:rsidRDefault="00122D4E" w:rsidP="00CF3A9A">
            <w:pPr>
              <w:pStyle w:val="ListParagraph"/>
              <w:numPr>
                <w:ilvl w:val="0"/>
                <w:numId w:val="29"/>
              </w:numPr>
              <w:spacing w:afterLines="50" w:after="120"/>
              <w:contextualSpacing/>
              <w:rPr>
                <w:rFonts w:asciiTheme="majorHAnsi" w:hAnsiTheme="majorHAnsi" w:cstheme="majorHAnsi"/>
                <w:color w:val="000000" w:themeColor="text1"/>
                <w:sz w:val="18"/>
                <w:szCs w:val="18"/>
              </w:rPr>
            </w:pPr>
            <w:r w:rsidRPr="0070270D">
              <w:rPr>
                <w:rFonts w:asciiTheme="majorHAnsi" w:hAnsiTheme="majorHAnsi" w:cstheme="majorHAnsi"/>
                <w:color w:val="000000" w:themeColor="text1"/>
                <w:sz w:val="18"/>
                <w:szCs w:val="18"/>
                <w:lang w:eastAsia="zh-CN"/>
              </w:rPr>
              <w:t>Reception of UE-specific K_offset via MAC-CE</w:t>
            </w:r>
            <w:r w:rsidR="00CF3A9A">
              <w:rPr>
                <w:rFonts w:asciiTheme="majorHAnsi" w:hAnsiTheme="majorHAnsi" w:cstheme="majorHAnsi"/>
                <w:color w:val="000000" w:themeColor="text1"/>
                <w:sz w:val="18"/>
                <w:szCs w:val="18"/>
                <w:lang w:eastAsia="zh-CN"/>
              </w:rPr>
              <w:t xml:space="preserve"> </w:t>
            </w:r>
            <w:r w:rsidRPr="0070270D">
              <w:rPr>
                <w:rFonts w:asciiTheme="majorHAnsi" w:hAnsiTheme="majorHAnsi" w:cstheme="majorHAnsi"/>
                <w:color w:val="000000" w:themeColor="text1"/>
                <w:sz w:val="18"/>
                <w:szCs w:val="18"/>
              </w:rPr>
              <w:t>delaying the scheduling of PUSCH, PUCCH and PDCCH ordered PRACH, CSI reference resource,  transmission of aperiodic SRS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9B1F1" w14:textId="5FE5BE78" w:rsidR="00122D4E" w:rsidRPr="0070270D" w:rsidRDefault="00122D4E" w:rsidP="00122D4E">
            <w:pPr>
              <w:keepNext/>
              <w:keepLines/>
              <w:overflowPunct/>
              <w:autoSpaceDE/>
              <w:autoSpaceDN/>
              <w:adjustRightInd/>
              <w:spacing w:after="0"/>
              <w:textAlignment w:val="auto"/>
              <w:rPr>
                <w:rFonts w:ascii="Arial" w:hAnsi="Arial" w:cs="Arial"/>
                <w:sz w:val="18"/>
                <w:szCs w:val="18"/>
                <w:lang w:eastAsia="ja-JP"/>
              </w:rPr>
            </w:pPr>
            <w:r w:rsidRPr="0070270D">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1C5ADE" w14:textId="0BC8F2D0"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zh-CN"/>
              </w:rPr>
            </w:pPr>
            <w:r w:rsidRPr="0070270D">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6DB34" w14:textId="3717DAA6"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lang w:eastAsia="ja-JP"/>
              </w:rPr>
            </w:pPr>
            <w:r w:rsidRPr="0070270D">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A42ABD" w14:textId="77777777"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86E20" w14:textId="292BD7EA"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596D2" w14:textId="1206FC09"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27BDEC" w14:textId="30FF9872"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ADD316" w14:textId="58882993" w:rsidR="00122D4E" w:rsidRPr="0070270D" w:rsidRDefault="00122D4E" w:rsidP="00122D4E">
            <w:pPr>
              <w:keepNext/>
              <w:keepLines/>
              <w:overflowPunct/>
              <w:autoSpaceDE/>
              <w:autoSpaceDN/>
              <w:adjustRightInd/>
              <w:spacing w:after="0"/>
              <w:textAlignment w:val="auto"/>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[support mixture of FDD/TDD (for HAPS and/or ATG)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87D05B" w14:textId="7AAFD646" w:rsidR="00122D4E" w:rsidRPr="0070270D" w:rsidRDefault="00122D4E" w:rsidP="00122D4E">
            <w:pPr>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BC2E85"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 xml:space="preserve">Optional with capability signalling </w:t>
            </w:r>
          </w:p>
          <w:p w14:paraId="3C517E28" w14:textId="77777777" w:rsidR="00122D4E" w:rsidRPr="0070270D" w:rsidRDefault="00122D4E" w:rsidP="00122D4E">
            <w:pPr>
              <w:pStyle w:val="TAL"/>
              <w:rPr>
                <w:rFonts w:asciiTheme="majorHAnsi" w:hAnsiTheme="majorHAnsi" w:cstheme="majorHAnsi"/>
                <w:color w:val="000000" w:themeColor="text1"/>
                <w:szCs w:val="18"/>
              </w:rPr>
            </w:pPr>
          </w:p>
          <w:p w14:paraId="1D619635" w14:textId="77777777" w:rsidR="00122D4E" w:rsidRPr="0070270D" w:rsidRDefault="00122D4E" w:rsidP="00122D4E">
            <w:pPr>
              <w:pStyle w:val="TAL"/>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 xml:space="preserve">[For UE supports NR </w:t>
            </w:r>
            <w:r w:rsidRPr="0070270D">
              <w:rPr>
                <w:rFonts w:asciiTheme="majorHAnsi" w:hAnsiTheme="majorHAnsi" w:cstheme="majorHAnsi"/>
                <w:color w:val="000000" w:themeColor="text1"/>
                <w:szCs w:val="18"/>
                <w:lang w:val="en-US" w:eastAsia="zh-CN"/>
              </w:rPr>
              <w:t>[NTN/ satellite/HAPS/ATG]</w:t>
            </w:r>
            <w:r w:rsidRPr="0070270D">
              <w:rPr>
                <w:rFonts w:asciiTheme="majorHAnsi" w:hAnsiTheme="majorHAnsi" w:cstheme="majorHAnsi"/>
                <w:color w:val="000000" w:themeColor="text1"/>
                <w:szCs w:val="18"/>
              </w:rPr>
              <w:t>, UE must indicate this FG is supported]</w:t>
            </w:r>
          </w:p>
          <w:p w14:paraId="43CC2248" w14:textId="77777777" w:rsidR="00122D4E" w:rsidRPr="0070270D" w:rsidRDefault="00122D4E" w:rsidP="00122D4E">
            <w:pPr>
              <w:pStyle w:val="TAL"/>
              <w:rPr>
                <w:rFonts w:asciiTheme="majorHAnsi" w:hAnsiTheme="majorHAnsi" w:cstheme="majorHAnsi"/>
                <w:color w:val="000000" w:themeColor="text1"/>
                <w:szCs w:val="18"/>
              </w:rPr>
            </w:pPr>
          </w:p>
          <w:p w14:paraId="7550F2F8" w14:textId="094BF263" w:rsidR="00122D4E" w:rsidRPr="0070270D" w:rsidRDefault="00122D4E" w:rsidP="00122D4E">
            <w:pPr>
              <w:rPr>
                <w:rFonts w:asciiTheme="majorHAnsi" w:hAnsiTheme="majorHAnsi" w:cstheme="majorHAnsi"/>
                <w:color w:val="000000" w:themeColor="text1"/>
                <w:szCs w:val="18"/>
              </w:rPr>
            </w:pPr>
            <w:r w:rsidRPr="0070270D">
              <w:rPr>
                <w:rFonts w:asciiTheme="majorHAnsi" w:hAnsiTheme="majorHAnsi" w:cstheme="majorHAnsi"/>
                <w:color w:val="000000" w:themeColor="text1"/>
                <w:szCs w:val="18"/>
              </w:rPr>
              <w:t>[Note: This UE feature group is applicable only for NR NTN cell, for terrestrial cell this feature is not supported]</w:t>
            </w:r>
          </w:p>
        </w:tc>
      </w:tr>
    </w:tbl>
    <w:p w14:paraId="0F357F3F" w14:textId="77777777" w:rsidR="005755C2" w:rsidRDefault="005755C2" w:rsidP="007C2277">
      <w:pPr>
        <w:rPr>
          <w:sz w:val="22"/>
          <w:szCs w:val="22"/>
          <w:lang w:val="en-US" w:eastAsia="zh-CN"/>
        </w:rPr>
      </w:pPr>
    </w:p>
    <w:sectPr w:rsidR="005755C2" w:rsidSect="007C2277">
      <w:footnotePr>
        <w:numRestart w:val="eachSect"/>
      </w:footnotePr>
      <w:pgSz w:w="23814" w:h="12242" w:orient="landscape" w:code="1"/>
      <w:pgMar w:top="1077" w:right="850" w:bottom="992" w:left="567"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ACE5D" w14:textId="77777777" w:rsidR="000E6426" w:rsidRDefault="000E6426">
      <w:r>
        <w:separator/>
      </w:r>
    </w:p>
  </w:endnote>
  <w:endnote w:type="continuationSeparator" w:id="0">
    <w:p w14:paraId="177AEB0D" w14:textId="77777777" w:rsidR="000E6426" w:rsidRDefault="000E6426">
      <w:r>
        <w:continuationSeparator/>
      </w:r>
    </w:p>
  </w:endnote>
  <w:endnote w:type="continuationNotice" w:id="1">
    <w:p w14:paraId="1F544F7A" w14:textId="77777777" w:rsidR="000E6426" w:rsidRDefault="000E64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69BAD" w14:textId="77777777" w:rsidR="000E6426" w:rsidRDefault="000E6426">
      <w:r>
        <w:separator/>
      </w:r>
    </w:p>
  </w:footnote>
  <w:footnote w:type="continuationSeparator" w:id="0">
    <w:p w14:paraId="26AF7B97" w14:textId="77777777" w:rsidR="000E6426" w:rsidRDefault="000E6426">
      <w:r>
        <w:continuationSeparator/>
      </w:r>
    </w:p>
  </w:footnote>
  <w:footnote w:type="continuationNotice" w:id="1">
    <w:p w14:paraId="6CF9EC21" w14:textId="77777777" w:rsidR="000E6426" w:rsidRDefault="000E64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B03C2"/>
    <w:multiLevelType w:val="hybridMultilevel"/>
    <w:tmpl w:val="162044A6"/>
    <w:lvl w:ilvl="0" w:tplc="04882468">
      <w:start w:val="1"/>
      <w:numFmt w:val="decimal"/>
      <w:lvlText w:val="%1."/>
      <w:lvlJc w:val="left"/>
      <w:pPr>
        <w:ind w:left="360" w:hanging="360"/>
      </w:pPr>
      <w:rPr>
        <w:strike w:val="0"/>
        <w:color w:val="auto"/>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AAA726B"/>
    <w:multiLevelType w:val="multilevel"/>
    <w:tmpl w:val="790055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AD47F2"/>
    <w:multiLevelType w:val="hybridMultilevel"/>
    <w:tmpl w:val="96D263EC"/>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6FB12263"/>
    <w:multiLevelType w:val="hybridMultilevel"/>
    <w:tmpl w:val="F69E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2"/>
  </w:num>
  <w:num w:numId="2">
    <w:abstractNumId w:val="9"/>
  </w:num>
  <w:num w:numId="3">
    <w:abstractNumId w:val="2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4"/>
  </w:num>
  <w:num w:numId="8">
    <w:abstractNumId w:val="4"/>
  </w:num>
  <w:num w:numId="9">
    <w:abstractNumId w:val="10"/>
  </w:num>
  <w:num w:numId="10">
    <w:abstractNumId w:val="18"/>
  </w:num>
  <w:num w:numId="11">
    <w:abstractNumId w:val="20"/>
  </w:num>
  <w:num w:numId="12">
    <w:abstractNumId w:val="13"/>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7"/>
  </w:num>
  <w:num w:numId="22">
    <w:abstractNumId w:val="15"/>
  </w:num>
  <w:num w:numId="23">
    <w:abstractNumId w:val="22"/>
  </w:num>
  <w:num w:numId="24">
    <w:abstractNumId w:val="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5"/>
  </w:num>
  <w:num w:numId="30">
    <w:abstractNumId w:val="2"/>
  </w:num>
  <w:num w:numId="31">
    <w:abstractNumId w:val="14"/>
  </w:num>
  <w:num w:numId="3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BAA"/>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3F0"/>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4E04"/>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3F7F"/>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747E"/>
    <w:rsid w:val="00077579"/>
    <w:rsid w:val="000779F1"/>
    <w:rsid w:val="00077BE8"/>
    <w:rsid w:val="000805B2"/>
    <w:rsid w:val="00080786"/>
    <w:rsid w:val="00080C20"/>
    <w:rsid w:val="00080C98"/>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6BC5"/>
    <w:rsid w:val="0009709B"/>
    <w:rsid w:val="00097215"/>
    <w:rsid w:val="000972CD"/>
    <w:rsid w:val="000973C6"/>
    <w:rsid w:val="000979F0"/>
    <w:rsid w:val="00097AE8"/>
    <w:rsid w:val="00097C6B"/>
    <w:rsid w:val="00097D7E"/>
    <w:rsid w:val="000A02DC"/>
    <w:rsid w:val="000A0CA1"/>
    <w:rsid w:val="000A0E99"/>
    <w:rsid w:val="000A10D0"/>
    <w:rsid w:val="000A1995"/>
    <w:rsid w:val="000A1AD3"/>
    <w:rsid w:val="000A1B13"/>
    <w:rsid w:val="000A1D49"/>
    <w:rsid w:val="000A23B7"/>
    <w:rsid w:val="000A2D70"/>
    <w:rsid w:val="000A310F"/>
    <w:rsid w:val="000A336F"/>
    <w:rsid w:val="000A34D8"/>
    <w:rsid w:val="000A34F4"/>
    <w:rsid w:val="000A3A3A"/>
    <w:rsid w:val="000A3ACB"/>
    <w:rsid w:val="000A4492"/>
    <w:rsid w:val="000A47AC"/>
    <w:rsid w:val="000A49DE"/>
    <w:rsid w:val="000A4B74"/>
    <w:rsid w:val="000A52B9"/>
    <w:rsid w:val="000A54DF"/>
    <w:rsid w:val="000A5618"/>
    <w:rsid w:val="000A5AE2"/>
    <w:rsid w:val="000A5DF6"/>
    <w:rsid w:val="000A61CB"/>
    <w:rsid w:val="000A64B8"/>
    <w:rsid w:val="000A6788"/>
    <w:rsid w:val="000A6AC6"/>
    <w:rsid w:val="000A6CFE"/>
    <w:rsid w:val="000A6E10"/>
    <w:rsid w:val="000A6FDD"/>
    <w:rsid w:val="000A7C88"/>
    <w:rsid w:val="000A7E17"/>
    <w:rsid w:val="000A7F06"/>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6CFB"/>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276"/>
    <w:rsid w:val="000D35D4"/>
    <w:rsid w:val="000D362A"/>
    <w:rsid w:val="000D37FA"/>
    <w:rsid w:val="000D3991"/>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054"/>
    <w:rsid w:val="000E4212"/>
    <w:rsid w:val="000E471D"/>
    <w:rsid w:val="000E48CD"/>
    <w:rsid w:val="000E4C9B"/>
    <w:rsid w:val="000E4D01"/>
    <w:rsid w:val="000E4F51"/>
    <w:rsid w:val="000E5830"/>
    <w:rsid w:val="000E5C4E"/>
    <w:rsid w:val="000E633D"/>
    <w:rsid w:val="000E6355"/>
    <w:rsid w:val="000E6426"/>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26"/>
    <w:rsid w:val="000F56C7"/>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5F7E"/>
    <w:rsid w:val="0010660E"/>
    <w:rsid w:val="0010690B"/>
    <w:rsid w:val="00106A95"/>
    <w:rsid w:val="00106CC3"/>
    <w:rsid w:val="00106E7E"/>
    <w:rsid w:val="001074D1"/>
    <w:rsid w:val="001074EE"/>
    <w:rsid w:val="00107600"/>
    <w:rsid w:val="001107FE"/>
    <w:rsid w:val="00110DBF"/>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8BB"/>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D4E"/>
    <w:rsid w:val="00122EB3"/>
    <w:rsid w:val="00123236"/>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28F"/>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0E7"/>
    <w:rsid w:val="001426EA"/>
    <w:rsid w:val="0014297C"/>
    <w:rsid w:val="00142D73"/>
    <w:rsid w:val="00142E42"/>
    <w:rsid w:val="00142F87"/>
    <w:rsid w:val="001433C9"/>
    <w:rsid w:val="00143554"/>
    <w:rsid w:val="0014371C"/>
    <w:rsid w:val="00143932"/>
    <w:rsid w:val="00143D4A"/>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8A"/>
    <w:rsid w:val="001477C4"/>
    <w:rsid w:val="00147D65"/>
    <w:rsid w:val="00147D91"/>
    <w:rsid w:val="001508E1"/>
    <w:rsid w:val="00150B25"/>
    <w:rsid w:val="00150BAF"/>
    <w:rsid w:val="00150C26"/>
    <w:rsid w:val="00150CD5"/>
    <w:rsid w:val="00150EC3"/>
    <w:rsid w:val="00151096"/>
    <w:rsid w:val="001510AA"/>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A48"/>
    <w:rsid w:val="00153A6B"/>
    <w:rsid w:val="00153EEF"/>
    <w:rsid w:val="00153F29"/>
    <w:rsid w:val="001544AB"/>
    <w:rsid w:val="00154620"/>
    <w:rsid w:val="00154A24"/>
    <w:rsid w:val="00154AA8"/>
    <w:rsid w:val="00154B50"/>
    <w:rsid w:val="00154E96"/>
    <w:rsid w:val="00154F3A"/>
    <w:rsid w:val="00155026"/>
    <w:rsid w:val="00155F74"/>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C1"/>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A7E"/>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0BE8"/>
    <w:rsid w:val="0019108C"/>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C4D"/>
    <w:rsid w:val="001A10FA"/>
    <w:rsid w:val="001A11B9"/>
    <w:rsid w:val="001A1890"/>
    <w:rsid w:val="001A192D"/>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9C3"/>
    <w:rsid w:val="001C002C"/>
    <w:rsid w:val="001C0085"/>
    <w:rsid w:val="001C0196"/>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1E3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3FD6"/>
    <w:rsid w:val="001E420B"/>
    <w:rsid w:val="001E4583"/>
    <w:rsid w:val="001E4704"/>
    <w:rsid w:val="001E4841"/>
    <w:rsid w:val="001E50CB"/>
    <w:rsid w:val="001E5BB2"/>
    <w:rsid w:val="001E5D1F"/>
    <w:rsid w:val="001E616A"/>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C5"/>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C49"/>
    <w:rsid w:val="00211D31"/>
    <w:rsid w:val="00211DD9"/>
    <w:rsid w:val="00211F31"/>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5D72"/>
    <w:rsid w:val="002361D3"/>
    <w:rsid w:val="00236EB2"/>
    <w:rsid w:val="00236F55"/>
    <w:rsid w:val="00236F71"/>
    <w:rsid w:val="00237189"/>
    <w:rsid w:val="0023729A"/>
    <w:rsid w:val="002373FC"/>
    <w:rsid w:val="0023768D"/>
    <w:rsid w:val="0023776F"/>
    <w:rsid w:val="00237C6F"/>
    <w:rsid w:val="00237D22"/>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FA"/>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2F1"/>
    <w:rsid w:val="00257500"/>
    <w:rsid w:val="00257578"/>
    <w:rsid w:val="0025796E"/>
    <w:rsid w:val="00257A62"/>
    <w:rsid w:val="00260156"/>
    <w:rsid w:val="0026075E"/>
    <w:rsid w:val="00260FAD"/>
    <w:rsid w:val="002612A1"/>
    <w:rsid w:val="002613D2"/>
    <w:rsid w:val="0026179E"/>
    <w:rsid w:val="00261D05"/>
    <w:rsid w:val="00261FF8"/>
    <w:rsid w:val="002623AC"/>
    <w:rsid w:val="002624D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EC5"/>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014"/>
    <w:rsid w:val="002B71EC"/>
    <w:rsid w:val="002B76FF"/>
    <w:rsid w:val="002C005D"/>
    <w:rsid w:val="002C020D"/>
    <w:rsid w:val="002C04C2"/>
    <w:rsid w:val="002C07F7"/>
    <w:rsid w:val="002C0818"/>
    <w:rsid w:val="002C0DD0"/>
    <w:rsid w:val="002C0E0A"/>
    <w:rsid w:val="002C12ED"/>
    <w:rsid w:val="002C1C49"/>
    <w:rsid w:val="002C1C4F"/>
    <w:rsid w:val="002C1DF1"/>
    <w:rsid w:val="002C1EFC"/>
    <w:rsid w:val="002C203A"/>
    <w:rsid w:val="002C273B"/>
    <w:rsid w:val="002C27F3"/>
    <w:rsid w:val="002C2B30"/>
    <w:rsid w:val="002C2E8A"/>
    <w:rsid w:val="002C2FCD"/>
    <w:rsid w:val="002C3216"/>
    <w:rsid w:val="002C36D3"/>
    <w:rsid w:val="002C3739"/>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6E3E"/>
    <w:rsid w:val="002C7696"/>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29"/>
    <w:rsid w:val="002E0E94"/>
    <w:rsid w:val="002E169E"/>
    <w:rsid w:val="002E16BC"/>
    <w:rsid w:val="002E1941"/>
    <w:rsid w:val="002E21D5"/>
    <w:rsid w:val="002E251B"/>
    <w:rsid w:val="002E25A6"/>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565"/>
    <w:rsid w:val="002E4DC0"/>
    <w:rsid w:val="002E5290"/>
    <w:rsid w:val="002E58E1"/>
    <w:rsid w:val="002E5A22"/>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D0B"/>
    <w:rsid w:val="003011C0"/>
    <w:rsid w:val="003011E4"/>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483E"/>
    <w:rsid w:val="00315034"/>
    <w:rsid w:val="0031518B"/>
    <w:rsid w:val="0031586B"/>
    <w:rsid w:val="0031599D"/>
    <w:rsid w:val="00315F72"/>
    <w:rsid w:val="00316072"/>
    <w:rsid w:val="0031626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EF1"/>
    <w:rsid w:val="003349CA"/>
    <w:rsid w:val="00335097"/>
    <w:rsid w:val="00335250"/>
    <w:rsid w:val="0033592C"/>
    <w:rsid w:val="00335BAA"/>
    <w:rsid w:val="00335E2A"/>
    <w:rsid w:val="00336225"/>
    <w:rsid w:val="00336760"/>
    <w:rsid w:val="00336780"/>
    <w:rsid w:val="003367C5"/>
    <w:rsid w:val="00336B1A"/>
    <w:rsid w:val="003370D3"/>
    <w:rsid w:val="00337C71"/>
    <w:rsid w:val="003401C5"/>
    <w:rsid w:val="00340E16"/>
    <w:rsid w:val="00340E58"/>
    <w:rsid w:val="00341087"/>
    <w:rsid w:val="0034119A"/>
    <w:rsid w:val="00341CDF"/>
    <w:rsid w:val="00342317"/>
    <w:rsid w:val="0034243C"/>
    <w:rsid w:val="0034246D"/>
    <w:rsid w:val="003426DE"/>
    <w:rsid w:val="00342925"/>
    <w:rsid w:val="00342A52"/>
    <w:rsid w:val="0034305B"/>
    <w:rsid w:val="003430E0"/>
    <w:rsid w:val="00343752"/>
    <w:rsid w:val="00343C24"/>
    <w:rsid w:val="00343F02"/>
    <w:rsid w:val="00344725"/>
    <w:rsid w:val="00344898"/>
    <w:rsid w:val="00344C47"/>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2"/>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4FC"/>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29"/>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3BA"/>
    <w:rsid w:val="0038556E"/>
    <w:rsid w:val="00385737"/>
    <w:rsid w:val="00385823"/>
    <w:rsid w:val="00385BD7"/>
    <w:rsid w:val="00385C06"/>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CA3"/>
    <w:rsid w:val="00387D1D"/>
    <w:rsid w:val="003904B1"/>
    <w:rsid w:val="003907D2"/>
    <w:rsid w:val="003908DC"/>
    <w:rsid w:val="00390B8F"/>
    <w:rsid w:val="00390C56"/>
    <w:rsid w:val="0039122C"/>
    <w:rsid w:val="0039124D"/>
    <w:rsid w:val="003914C2"/>
    <w:rsid w:val="00391A92"/>
    <w:rsid w:val="003926BE"/>
    <w:rsid w:val="00392DB8"/>
    <w:rsid w:val="00393B78"/>
    <w:rsid w:val="00393C09"/>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374"/>
    <w:rsid w:val="003A76A9"/>
    <w:rsid w:val="003A7747"/>
    <w:rsid w:val="003B0299"/>
    <w:rsid w:val="003B0901"/>
    <w:rsid w:val="003B0A92"/>
    <w:rsid w:val="003B0B4D"/>
    <w:rsid w:val="003B0C8E"/>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6CF"/>
    <w:rsid w:val="003C3B73"/>
    <w:rsid w:val="003C4002"/>
    <w:rsid w:val="003C4250"/>
    <w:rsid w:val="003C4753"/>
    <w:rsid w:val="003C4952"/>
    <w:rsid w:val="003C4D16"/>
    <w:rsid w:val="003C4D8C"/>
    <w:rsid w:val="003C4F25"/>
    <w:rsid w:val="003C5046"/>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D33"/>
    <w:rsid w:val="003E0F2A"/>
    <w:rsid w:val="003E1304"/>
    <w:rsid w:val="003E149E"/>
    <w:rsid w:val="003E1723"/>
    <w:rsid w:val="003E1748"/>
    <w:rsid w:val="003E187F"/>
    <w:rsid w:val="003E18AD"/>
    <w:rsid w:val="003E19B9"/>
    <w:rsid w:val="003E1CF4"/>
    <w:rsid w:val="003E240A"/>
    <w:rsid w:val="003E273B"/>
    <w:rsid w:val="003E2BF4"/>
    <w:rsid w:val="003E2CCC"/>
    <w:rsid w:val="003E2EB5"/>
    <w:rsid w:val="003E30BB"/>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8F5"/>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A9A"/>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8A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2D"/>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CB8"/>
    <w:rsid w:val="00454F08"/>
    <w:rsid w:val="0045502E"/>
    <w:rsid w:val="00455105"/>
    <w:rsid w:val="004553ED"/>
    <w:rsid w:val="0045584A"/>
    <w:rsid w:val="00455C09"/>
    <w:rsid w:val="00456114"/>
    <w:rsid w:val="00456272"/>
    <w:rsid w:val="00456971"/>
    <w:rsid w:val="004569CC"/>
    <w:rsid w:val="00456B9B"/>
    <w:rsid w:val="00456C7A"/>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353"/>
    <w:rsid w:val="0049349F"/>
    <w:rsid w:val="004935A4"/>
    <w:rsid w:val="00493D08"/>
    <w:rsid w:val="0049492C"/>
    <w:rsid w:val="00494D25"/>
    <w:rsid w:val="00494E75"/>
    <w:rsid w:val="00495071"/>
    <w:rsid w:val="00495227"/>
    <w:rsid w:val="004961DB"/>
    <w:rsid w:val="0049653E"/>
    <w:rsid w:val="0049681D"/>
    <w:rsid w:val="00496BEF"/>
    <w:rsid w:val="0049792C"/>
    <w:rsid w:val="004A01C3"/>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1A0"/>
    <w:rsid w:val="004A5270"/>
    <w:rsid w:val="004A5667"/>
    <w:rsid w:val="004A57FC"/>
    <w:rsid w:val="004A68B3"/>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576"/>
    <w:rsid w:val="004C380B"/>
    <w:rsid w:val="004C3B64"/>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B1D"/>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3D6"/>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680"/>
    <w:rsid w:val="004E471C"/>
    <w:rsid w:val="004E47ED"/>
    <w:rsid w:val="004E4E24"/>
    <w:rsid w:val="004E53AE"/>
    <w:rsid w:val="004E5449"/>
    <w:rsid w:val="004E58DD"/>
    <w:rsid w:val="004E5C61"/>
    <w:rsid w:val="004E601D"/>
    <w:rsid w:val="004E6158"/>
    <w:rsid w:val="004E6184"/>
    <w:rsid w:val="004E636F"/>
    <w:rsid w:val="004E63C9"/>
    <w:rsid w:val="004E6401"/>
    <w:rsid w:val="004E6CEA"/>
    <w:rsid w:val="004E7339"/>
    <w:rsid w:val="004E7691"/>
    <w:rsid w:val="004E76A5"/>
    <w:rsid w:val="004E7831"/>
    <w:rsid w:val="004E7B7F"/>
    <w:rsid w:val="004E7C7A"/>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46E"/>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6E1F"/>
    <w:rsid w:val="00517186"/>
    <w:rsid w:val="0051739D"/>
    <w:rsid w:val="005173A4"/>
    <w:rsid w:val="00517510"/>
    <w:rsid w:val="0051770E"/>
    <w:rsid w:val="00517C36"/>
    <w:rsid w:val="0052001B"/>
    <w:rsid w:val="005200E6"/>
    <w:rsid w:val="005205C8"/>
    <w:rsid w:val="005205D5"/>
    <w:rsid w:val="00521D65"/>
    <w:rsid w:val="005221A4"/>
    <w:rsid w:val="005223AF"/>
    <w:rsid w:val="005226AB"/>
    <w:rsid w:val="005227EA"/>
    <w:rsid w:val="00522E52"/>
    <w:rsid w:val="00522FB5"/>
    <w:rsid w:val="00523366"/>
    <w:rsid w:val="00523E18"/>
    <w:rsid w:val="00523EA0"/>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B46"/>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489"/>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3C7"/>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855"/>
    <w:rsid w:val="00563C64"/>
    <w:rsid w:val="00563D83"/>
    <w:rsid w:val="00563FD2"/>
    <w:rsid w:val="0056434D"/>
    <w:rsid w:val="00564ED6"/>
    <w:rsid w:val="00564F68"/>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3F"/>
    <w:rsid w:val="00572E58"/>
    <w:rsid w:val="00572F26"/>
    <w:rsid w:val="00572F28"/>
    <w:rsid w:val="005730FF"/>
    <w:rsid w:val="0057317F"/>
    <w:rsid w:val="005732CD"/>
    <w:rsid w:val="0057337E"/>
    <w:rsid w:val="0057380A"/>
    <w:rsid w:val="0057383E"/>
    <w:rsid w:val="00573948"/>
    <w:rsid w:val="00573BB0"/>
    <w:rsid w:val="00573D2B"/>
    <w:rsid w:val="00573F24"/>
    <w:rsid w:val="00573F2C"/>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8D"/>
    <w:rsid w:val="005A59CF"/>
    <w:rsid w:val="005A6A3A"/>
    <w:rsid w:val="005A6FA1"/>
    <w:rsid w:val="005A7F72"/>
    <w:rsid w:val="005B0604"/>
    <w:rsid w:val="005B08FF"/>
    <w:rsid w:val="005B139B"/>
    <w:rsid w:val="005B15CE"/>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81"/>
    <w:rsid w:val="005C4A30"/>
    <w:rsid w:val="005C4B4D"/>
    <w:rsid w:val="005C4DE3"/>
    <w:rsid w:val="005C4EA1"/>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790"/>
    <w:rsid w:val="005D12A2"/>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5F09"/>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56"/>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A57"/>
    <w:rsid w:val="00631C1D"/>
    <w:rsid w:val="00631DA3"/>
    <w:rsid w:val="00631E84"/>
    <w:rsid w:val="00632107"/>
    <w:rsid w:val="00632507"/>
    <w:rsid w:val="006326BC"/>
    <w:rsid w:val="00632927"/>
    <w:rsid w:val="00632A0E"/>
    <w:rsid w:val="00632A4C"/>
    <w:rsid w:val="00632B06"/>
    <w:rsid w:val="00632DA2"/>
    <w:rsid w:val="00632EB1"/>
    <w:rsid w:val="0063357C"/>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1D6"/>
    <w:rsid w:val="00640207"/>
    <w:rsid w:val="00640222"/>
    <w:rsid w:val="00640529"/>
    <w:rsid w:val="006409F3"/>
    <w:rsid w:val="00641061"/>
    <w:rsid w:val="006419E1"/>
    <w:rsid w:val="006419ED"/>
    <w:rsid w:val="00642264"/>
    <w:rsid w:val="00642D10"/>
    <w:rsid w:val="00643769"/>
    <w:rsid w:val="006437A9"/>
    <w:rsid w:val="00643973"/>
    <w:rsid w:val="00644200"/>
    <w:rsid w:val="0064428B"/>
    <w:rsid w:val="00644511"/>
    <w:rsid w:val="0064486C"/>
    <w:rsid w:val="00644E60"/>
    <w:rsid w:val="0064552C"/>
    <w:rsid w:val="006457B7"/>
    <w:rsid w:val="00645C7B"/>
    <w:rsid w:val="00646556"/>
    <w:rsid w:val="006469AD"/>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293"/>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87DBC"/>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291"/>
    <w:rsid w:val="006954FA"/>
    <w:rsid w:val="00695813"/>
    <w:rsid w:val="00695D50"/>
    <w:rsid w:val="00695E95"/>
    <w:rsid w:val="00696244"/>
    <w:rsid w:val="006968C2"/>
    <w:rsid w:val="006969D6"/>
    <w:rsid w:val="00696C33"/>
    <w:rsid w:val="0069755C"/>
    <w:rsid w:val="0069787A"/>
    <w:rsid w:val="006979DC"/>
    <w:rsid w:val="00697C2C"/>
    <w:rsid w:val="006A01FA"/>
    <w:rsid w:val="006A05EF"/>
    <w:rsid w:val="006A0942"/>
    <w:rsid w:val="006A18CF"/>
    <w:rsid w:val="006A18DD"/>
    <w:rsid w:val="006A1B7F"/>
    <w:rsid w:val="006A1ECB"/>
    <w:rsid w:val="006A2245"/>
    <w:rsid w:val="006A2347"/>
    <w:rsid w:val="006A24B3"/>
    <w:rsid w:val="006A2B2B"/>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6DCD"/>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2A2"/>
    <w:rsid w:val="006B6AD0"/>
    <w:rsid w:val="006B6BA3"/>
    <w:rsid w:val="006B6BF0"/>
    <w:rsid w:val="006B6C95"/>
    <w:rsid w:val="006B725C"/>
    <w:rsid w:val="006B7360"/>
    <w:rsid w:val="006B7864"/>
    <w:rsid w:val="006B789D"/>
    <w:rsid w:val="006C03B2"/>
    <w:rsid w:val="006C09DD"/>
    <w:rsid w:val="006C0A1A"/>
    <w:rsid w:val="006C1B3F"/>
    <w:rsid w:val="006C1FAE"/>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9CA"/>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3DE0"/>
    <w:rsid w:val="006D43BD"/>
    <w:rsid w:val="006D47AB"/>
    <w:rsid w:val="006D492A"/>
    <w:rsid w:val="006D493C"/>
    <w:rsid w:val="006D4ED6"/>
    <w:rsid w:val="006D4F72"/>
    <w:rsid w:val="006D58A9"/>
    <w:rsid w:val="006D59BF"/>
    <w:rsid w:val="006D5AE7"/>
    <w:rsid w:val="006D5B2C"/>
    <w:rsid w:val="006D5EC2"/>
    <w:rsid w:val="006D5FEF"/>
    <w:rsid w:val="006D615D"/>
    <w:rsid w:val="006D66E3"/>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4F"/>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6B61"/>
    <w:rsid w:val="006F746D"/>
    <w:rsid w:val="006F7A92"/>
    <w:rsid w:val="006F7C53"/>
    <w:rsid w:val="006F7E42"/>
    <w:rsid w:val="00700042"/>
    <w:rsid w:val="0070023A"/>
    <w:rsid w:val="00701493"/>
    <w:rsid w:val="0070179C"/>
    <w:rsid w:val="007017EA"/>
    <w:rsid w:val="0070181F"/>
    <w:rsid w:val="0070193E"/>
    <w:rsid w:val="007019D2"/>
    <w:rsid w:val="00701B27"/>
    <w:rsid w:val="0070270D"/>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37"/>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102"/>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5692"/>
    <w:rsid w:val="007556A5"/>
    <w:rsid w:val="00755B06"/>
    <w:rsid w:val="00755E06"/>
    <w:rsid w:val="0075639D"/>
    <w:rsid w:val="007564B4"/>
    <w:rsid w:val="007565E2"/>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1ED"/>
    <w:rsid w:val="007743A1"/>
    <w:rsid w:val="007744EF"/>
    <w:rsid w:val="00774836"/>
    <w:rsid w:val="00774B37"/>
    <w:rsid w:val="007750DC"/>
    <w:rsid w:val="00775330"/>
    <w:rsid w:val="00775BAA"/>
    <w:rsid w:val="00775D0E"/>
    <w:rsid w:val="00775EFD"/>
    <w:rsid w:val="00775F11"/>
    <w:rsid w:val="007760CB"/>
    <w:rsid w:val="007762CD"/>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61D1"/>
    <w:rsid w:val="00786272"/>
    <w:rsid w:val="007864B2"/>
    <w:rsid w:val="00786620"/>
    <w:rsid w:val="007868B7"/>
    <w:rsid w:val="00786986"/>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19A"/>
    <w:rsid w:val="007926B7"/>
    <w:rsid w:val="00792D9C"/>
    <w:rsid w:val="00792DB2"/>
    <w:rsid w:val="00792ECC"/>
    <w:rsid w:val="00792F7F"/>
    <w:rsid w:val="00792FCA"/>
    <w:rsid w:val="00792FCC"/>
    <w:rsid w:val="007939C7"/>
    <w:rsid w:val="00793CFE"/>
    <w:rsid w:val="00793F70"/>
    <w:rsid w:val="007947FB"/>
    <w:rsid w:val="00794B77"/>
    <w:rsid w:val="007953DC"/>
    <w:rsid w:val="0079541B"/>
    <w:rsid w:val="007954AC"/>
    <w:rsid w:val="00795603"/>
    <w:rsid w:val="00795E3F"/>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20"/>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0DB1"/>
    <w:rsid w:val="007B1061"/>
    <w:rsid w:val="007B14A8"/>
    <w:rsid w:val="007B17A1"/>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277"/>
    <w:rsid w:val="007C286E"/>
    <w:rsid w:val="007C2A39"/>
    <w:rsid w:val="007C3D88"/>
    <w:rsid w:val="007C3EA6"/>
    <w:rsid w:val="007C3F14"/>
    <w:rsid w:val="007C49C4"/>
    <w:rsid w:val="007C4F7A"/>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3D"/>
    <w:rsid w:val="007D0F76"/>
    <w:rsid w:val="007D11B6"/>
    <w:rsid w:val="007D149C"/>
    <w:rsid w:val="007D1558"/>
    <w:rsid w:val="007D1B7C"/>
    <w:rsid w:val="007D1F9A"/>
    <w:rsid w:val="007D214A"/>
    <w:rsid w:val="007D2306"/>
    <w:rsid w:val="007D2F6C"/>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89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C02"/>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A69"/>
    <w:rsid w:val="00820DF1"/>
    <w:rsid w:val="0082172C"/>
    <w:rsid w:val="008225A2"/>
    <w:rsid w:val="00823335"/>
    <w:rsid w:val="008237B2"/>
    <w:rsid w:val="00823D4A"/>
    <w:rsid w:val="00823F61"/>
    <w:rsid w:val="0082449E"/>
    <w:rsid w:val="0082483B"/>
    <w:rsid w:val="008249FF"/>
    <w:rsid w:val="008251EC"/>
    <w:rsid w:val="00825961"/>
    <w:rsid w:val="00825C32"/>
    <w:rsid w:val="00825DD4"/>
    <w:rsid w:val="00826204"/>
    <w:rsid w:val="008262FC"/>
    <w:rsid w:val="00826D90"/>
    <w:rsid w:val="00827015"/>
    <w:rsid w:val="00827109"/>
    <w:rsid w:val="00827373"/>
    <w:rsid w:val="00827376"/>
    <w:rsid w:val="0082760E"/>
    <w:rsid w:val="00827648"/>
    <w:rsid w:val="00827A41"/>
    <w:rsid w:val="00827AC5"/>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1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A68"/>
    <w:rsid w:val="00840A83"/>
    <w:rsid w:val="00840D46"/>
    <w:rsid w:val="00840E87"/>
    <w:rsid w:val="008412EA"/>
    <w:rsid w:val="00841573"/>
    <w:rsid w:val="008419A1"/>
    <w:rsid w:val="00841EA7"/>
    <w:rsid w:val="00841EB3"/>
    <w:rsid w:val="00842061"/>
    <w:rsid w:val="00842DB7"/>
    <w:rsid w:val="008430CD"/>
    <w:rsid w:val="00843388"/>
    <w:rsid w:val="0084351C"/>
    <w:rsid w:val="008436D3"/>
    <w:rsid w:val="0084387F"/>
    <w:rsid w:val="008439ED"/>
    <w:rsid w:val="00843AFD"/>
    <w:rsid w:val="008444F8"/>
    <w:rsid w:val="00844750"/>
    <w:rsid w:val="008453B6"/>
    <w:rsid w:val="00845F51"/>
    <w:rsid w:val="00845F5B"/>
    <w:rsid w:val="00845F6D"/>
    <w:rsid w:val="00846106"/>
    <w:rsid w:val="008462E7"/>
    <w:rsid w:val="00846467"/>
    <w:rsid w:val="00846C5A"/>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CCA"/>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C4D"/>
    <w:rsid w:val="008615A2"/>
    <w:rsid w:val="00861B41"/>
    <w:rsid w:val="00861D65"/>
    <w:rsid w:val="00861DA1"/>
    <w:rsid w:val="00862006"/>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60A"/>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3D3C"/>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A6"/>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060"/>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B0"/>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A8"/>
    <w:rsid w:val="008B4F28"/>
    <w:rsid w:val="008B535C"/>
    <w:rsid w:val="008B5577"/>
    <w:rsid w:val="008B58AE"/>
    <w:rsid w:val="008B60E9"/>
    <w:rsid w:val="008B60ED"/>
    <w:rsid w:val="008B68DD"/>
    <w:rsid w:val="008B6904"/>
    <w:rsid w:val="008B6CC8"/>
    <w:rsid w:val="008B6E5C"/>
    <w:rsid w:val="008B7394"/>
    <w:rsid w:val="008B766A"/>
    <w:rsid w:val="008B7A0E"/>
    <w:rsid w:val="008C0192"/>
    <w:rsid w:val="008C0B9C"/>
    <w:rsid w:val="008C0FB9"/>
    <w:rsid w:val="008C22AB"/>
    <w:rsid w:val="008C2426"/>
    <w:rsid w:val="008C2453"/>
    <w:rsid w:val="008C26B4"/>
    <w:rsid w:val="008C28BA"/>
    <w:rsid w:val="008C30ED"/>
    <w:rsid w:val="008C3240"/>
    <w:rsid w:val="008C3519"/>
    <w:rsid w:val="008C39F9"/>
    <w:rsid w:val="008C3BC6"/>
    <w:rsid w:val="008C407D"/>
    <w:rsid w:val="008C40AD"/>
    <w:rsid w:val="008C4188"/>
    <w:rsid w:val="008C42CE"/>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71E"/>
    <w:rsid w:val="008E1B76"/>
    <w:rsid w:val="008E1FDF"/>
    <w:rsid w:val="008E2051"/>
    <w:rsid w:val="008E20EC"/>
    <w:rsid w:val="008E24B5"/>
    <w:rsid w:val="008E2562"/>
    <w:rsid w:val="008E290D"/>
    <w:rsid w:val="008E2B47"/>
    <w:rsid w:val="008E2C59"/>
    <w:rsid w:val="008E2D58"/>
    <w:rsid w:val="008E3052"/>
    <w:rsid w:val="008E329C"/>
    <w:rsid w:val="008E330B"/>
    <w:rsid w:val="008E35C0"/>
    <w:rsid w:val="008E378A"/>
    <w:rsid w:val="008E388C"/>
    <w:rsid w:val="008E3974"/>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1A1C"/>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3C6"/>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692"/>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10"/>
    <w:rsid w:val="0093457F"/>
    <w:rsid w:val="009355F0"/>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74B"/>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E5"/>
    <w:rsid w:val="009739F8"/>
    <w:rsid w:val="00973F29"/>
    <w:rsid w:val="00974013"/>
    <w:rsid w:val="00974182"/>
    <w:rsid w:val="009744FF"/>
    <w:rsid w:val="00974520"/>
    <w:rsid w:val="0097481A"/>
    <w:rsid w:val="0097496D"/>
    <w:rsid w:val="00974B0E"/>
    <w:rsid w:val="00974EBD"/>
    <w:rsid w:val="009751BA"/>
    <w:rsid w:val="00975859"/>
    <w:rsid w:val="009761A9"/>
    <w:rsid w:val="00976AAE"/>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3DF"/>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453"/>
    <w:rsid w:val="009A5CCE"/>
    <w:rsid w:val="009A6127"/>
    <w:rsid w:val="009A637B"/>
    <w:rsid w:val="009A63C5"/>
    <w:rsid w:val="009A6456"/>
    <w:rsid w:val="009A6A00"/>
    <w:rsid w:val="009A6BAA"/>
    <w:rsid w:val="009A6C74"/>
    <w:rsid w:val="009A7036"/>
    <w:rsid w:val="009A7154"/>
    <w:rsid w:val="009A7490"/>
    <w:rsid w:val="009A76D3"/>
    <w:rsid w:val="009A78D1"/>
    <w:rsid w:val="009B003C"/>
    <w:rsid w:val="009B0097"/>
    <w:rsid w:val="009B02F1"/>
    <w:rsid w:val="009B0D09"/>
    <w:rsid w:val="009B0D80"/>
    <w:rsid w:val="009B1B81"/>
    <w:rsid w:val="009B22E9"/>
    <w:rsid w:val="009B2353"/>
    <w:rsid w:val="009B2592"/>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61B"/>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4"/>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58BD"/>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06F"/>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04B"/>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097"/>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D9C"/>
    <w:rsid w:val="00A23162"/>
    <w:rsid w:val="00A23921"/>
    <w:rsid w:val="00A23C03"/>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27ECC"/>
    <w:rsid w:val="00A301E7"/>
    <w:rsid w:val="00A30396"/>
    <w:rsid w:val="00A303C8"/>
    <w:rsid w:val="00A3072C"/>
    <w:rsid w:val="00A30BAE"/>
    <w:rsid w:val="00A3111A"/>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171"/>
    <w:rsid w:val="00A4339C"/>
    <w:rsid w:val="00A43551"/>
    <w:rsid w:val="00A4449D"/>
    <w:rsid w:val="00A44530"/>
    <w:rsid w:val="00A44882"/>
    <w:rsid w:val="00A44AA5"/>
    <w:rsid w:val="00A44D13"/>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AB6"/>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2F8"/>
    <w:rsid w:val="00A65354"/>
    <w:rsid w:val="00A65744"/>
    <w:rsid w:val="00A657CF"/>
    <w:rsid w:val="00A659FD"/>
    <w:rsid w:val="00A65FBF"/>
    <w:rsid w:val="00A66089"/>
    <w:rsid w:val="00A66A0F"/>
    <w:rsid w:val="00A66A5A"/>
    <w:rsid w:val="00A66E61"/>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6C"/>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AEB"/>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44"/>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92D"/>
    <w:rsid w:val="00AA0A0B"/>
    <w:rsid w:val="00AA0B4B"/>
    <w:rsid w:val="00AA158B"/>
    <w:rsid w:val="00AA192D"/>
    <w:rsid w:val="00AA1D12"/>
    <w:rsid w:val="00AA1DBC"/>
    <w:rsid w:val="00AA1EEC"/>
    <w:rsid w:val="00AA1F14"/>
    <w:rsid w:val="00AA210C"/>
    <w:rsid w:val="00AA27F7"/>
    <w:rsid w:val="00AA29F2"/>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4D7"/>
    <w:rsid w:val="00AA69EF"/>
    <w:rsid w:val="00AA6A93"/>
    <w:rsid w:val="00AA6B64"/>
    <w:rsid w:val="00AA6F9A"/>
    <w:rsid w:val="00AA7B2A"/>
    <w:rsid w:val="00AA7C4F"/>
    <w:rsid w:val="00AA7F2A"/>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7AD"/>
    <w:rsid w:val="00AB583A"/>
    <w:rsid w:val="00AB6220"/>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590"/>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25D"/>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663"/>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321"/>
    <w:rsid w:val="00B24942"/>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688"/>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AF7"/>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36E"/>
    <w:rsid w:val="00B50445"/>
    <w:rsid w:val="00B504F7"/>
    <w:rsid w:val="00B5084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7EA"/>
    <w:rsid w:val="00B64995"/>
    <w:rsid w:val="00B65033"/>
    <w:rsid w:val="00B652B0"/>
    <w:rsid w:val="00B657B5"/>
    <w:rsid w:val="00B65A2A"/>
    <w:rsid w:val="00B65D1C"/>
    <w:rsid w:val="00B664EC"/>
    <w:rsid w:val="00B66758"/>
    <w:rsid w:val="00B66801"/>
    <w:rsid w:val="00B669F5"/>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1EEA"/>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84A"/>
    <w:rsid w:val="00B82942"/>
    <w:rsid w:val="00B82ED6"/>
    <w:rsid w:val="00B830F7"/>
    <w:rsid w:val="00B8321E"/>
    <w:rsid w:val="00B83AC3"/>
    <w:rsid w:val="00B83D8E"/>
    <w:rsid w:val="00B83DF6"/>
    <w:rsid w:val="00B8408E"/>
    <w:rsid w:val="00B8463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43"/>
    <w:rsid w:val="00B94253"/>
    <w:rsid w:val="00B9436E"/>
    <w:rsid w:val="00B95056"/>
    <w:rsid w:val="00B950E8"/>
    <w:rsid w:val="00B95242"/>
    <w:rsid w:val="00B95471"/>
    <w:rsid w:val="00B954FC"/>
    <w:rsid w:val="00B957F8"/>
    <w:rsid w:val="00B95A04"/>
    <w:rsid w:val="00B95C49"/>
    <w:rsid w:val="00B95EEF"/>
    <w:rsid w:val="00B9607A"/>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45A"/>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B7C28"/>
    <w:rsid w:val="00BC0440"/>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5FF"/>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6B8"/>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54A"/>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6DF"/>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0B8"/>
    <w:rsid w:val="00C04591"/>
    <w:rsid w:val="00C057E0"/>
    <w:rsid w:val="00C0581D"/>
    <w:rsid w:val="00C0583B"/>
    <w:rsid w:val="00C05863"/>
    <w:rsid w:val="00C05C20"/>
    <w:rsid w:val="00C06066"/>
    <w:rsid w:val="00C0648A"/>
    <w:rsid w:val="00C065F5"/>
    <w:rsid w:val="00C06690"/>
    <w:rsid w:val="00C067A4"/>
    <w:rsid w:val="00C06BE9"/>
    <w:rsid w:val="00C071C6"/>
    <w:rsid w:val="00C07A6C"/>
    <w:rsid w:val="00C07AE3"/>
    <w:rsid w:val="00C07AE4"/>
    <w:rsid w:val="00C07C81"/>
    <w:rsid w:val="00C07D3E"/>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CB"/>
    <w:rsid w:val="00C20BD7"/>
    <w:rsid w:val="00C20F77"/>
    <w:rsid w:val="00C210D4"/>
    <w:rsid w:val="00C21517"/>
    <w:rsid w:val="00C21B1D"/>
    <w:rsid w:val="00C222CF"/>
    <w:rsid w:val="00C223DE"/>
    <w:rsid w:val="00C232DD"/>
    <w:rsid w:val="00C236CC"/>
    <w:rsid w:val="00C23E6E"/>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3A"/>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237"/>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508B7"/>
    <w:rsid w:val="00C51B85"/>
    <w:rsid w:val="00C51D11"/>
    <w:rsid w:val="00C5257E"/>
    <w:rsid w:val="00C52A41"/>
    <w:rsid w:val="00C52A73"/>
    <w:rsid w:val="00C531B4"/>
    <w:rsid w:val="00C532F9"/>
    <w:rsid w:val="00C53E22"/>
    <w:rsid w:val="00C5413F"/>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3F8"/>
    <w:rsid w:val="00C60EC1"/>
    <w:rsid w:val="00C60FFC"/>
    <w:rsid w:val="00C6119C"/>
    <w:rsid w:val="00C61B02"/>
    <w:rsid w:val="00C61FD6"/>
    <w:rsid w:val="00C62027"/>
    <w:rsid w:val="00C62163"/>
    <w:rsid w:val="00C6279A"/>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134"/>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7C1"/>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4332"/>
    <w:rsid w:val="00C84EEF"/>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B89"/>
    <w:rsid w:val="00C96FE0"/>
    <w:rsid w:val="00C973E2"/>
    <w:rsid w:val="00C97AF1"/>
    <w:rsid w:val="00C97E38"/>
    <w:rsid w:val="00CA0151"/>
    <w:rsid w:val="00CA09AA"/>
    <w:rsid w:val="00CA0BAF"/>
    <w:rsid w:val="00CA0D1F"/>
    <w:rsid w:val="00CA0EAB"/>
    <w:rsid w:val="00CA114D"/>
    <w:rsid w:val="00CA1225"/>
    <w:rsid w:val="00CA18D2"/>
    <w:rsid w:val="00CA2124"/>
    <w:rsid w:val="00CA2298"/>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A6E"/>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604"/>
    <w:rsid w:val="00CC172A"/>
    <w:rsid w:val="00CC1A18"/>
    <w:rsid w:val="00CC1C42"/>
    <w:rsid w:val="00CC1E3E"/>
    <w:rsid w:val="00CC1E40"/>
    <w:rsid w:val="00CC20CB"/>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99F"/>
    <w:rsid w:val="00CD3D0C"/>
    <w:rsid w:val="00CD3E10"/>
    <w:rsid w:val="00CD3F09"/>
    <w:rsid w:val="00CD3FAF"/>
    <w:rsid w:val="00CD45E3"/>
    <w:rsid w:val="00CD492B"/>
    <w:rsid w:val="00CD50EE"/>
    <w:rsid w:val="00CD5423"/>
    <w:rsid w:val="00CD5C02"/>
    <w:rsid w:val="00CD61E3"/>
    <w:rsid w:val="00CD6494"/>
    <w:rsid w:val="00CD6804"/>
    <w:rsid w:val="00CD6814"/>
    <w:rsid w:val="00CD6E0B"/>
    <w:rsid w:val="00CD7159"/>
    <w:rsid w:val="00CD786D"/>
    <w:rsid w:val="00CD787F"/>
    <w:rsid w:val="00CE025E"/>
    <w:rsid w:val="00CE030D"/>
    <w:rsid w:val="00CE03B6"/>
    <w:rsid w:val="00CE05F2"/>
    <w:rsid w:val="00CE0B01"/>
    <w:rsid w:val="00CE0CBF"/>
    <w:rsid w:val="00CE0CD6"/>
    <w:rsid w:val="00CE0D82"/>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440C"/>
    <w:rsid w:val="00CE5086"/>
    <w:rsid w:val="00CE5112"/>
    <w:rsid w:val="00CE5A7F"/>
    <w:rsid w:val="00CE5E50"/>
    <w:rsid w:val="00CE697C"/>
    <w:rsid w:val="00CE698C"/>
    <w:rsid w:val="00CE69F3"/>
    <w:rsid w:val="00CE6A2B"/>
    <w:rsid w:val="00CE6AD5"/>
    <w:rsid w:val="00CE6E24"/>
    <w:rsid w:val="00CE6E4C"/>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9A"/>
    <w:rsid w:val="00CF3F01"/>
    <w:rsid w:val="00CF414F"/>
    <w:rsid w:val="00CF46E1"/>
    <w:rsid w:val="00CF50A9"/>
    <w:rsid w:val="00CF61A3"/>
    <w:rsid w:val="00CF66DE"/>
    <w:rsid w:val="00CF6848"/>
    <w:rsid w:val="00CF6988"/>
    <w:rsid w:val="00CF6AF3"/>
    <w:rsid w:val="00CF6C9A"/>
    <w:rsid w:val="00CF6F64"/>
    <w:rsid w:val="00CF7888"/>
    <w:rsid w:val="00CF7CCF"/>
    <w:rsid w:val="00D0024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0A5"/>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112"/>
    <w:rsid w:val="00D105EB"/>
    <w:rsid w:val="00D112DD"/>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DE0"/>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02"/>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AF6"/>
    <w:rsid w:val="00D27F01"/>
    <w:rsid w:val="00D30983"/>
    <w:rsid w:val="00D30C46"/>
    <w:rsid w:val="00D30FC7"/>
    <w:rsid w:val="00D31786"/>
    <w:rsid w:val="00D31B49"/>
    <w:rsid w:val="00D31B9F"/>
    <w:rsid w:val="00D31BEA"/>
    <w:rsid w:val="00D32B6E"/>
    <w:rsid w:val="00D32C9F"/>
    <w:rsid w:val="00D33313"/>
    <w:rsid w:val="00D33410"/>
    <w:rsid w:val="00D33AB3"/>
    <w:rsid w:val="00D33AFC"/>
    <w:rsid w:val="00D33C09"/>
    <w:rsid w:val="00D3410B"/>
    <w:rsid w:val="00D344C9"/>
    <w:rsid w:val="00D3527F"/>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70A"/>
    <w:rsid w:val="00D43888"/>
    <w:rsid w:val="00D43AF2"/>
    <w:rsid w:val="00D43B2C"/>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6B6"/>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CC2"/>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67D96"/>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979"/>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3E64"/>
    <w:rsid w:val="00D84268"/>
    <w:rsid w:val="00D846C5"/>
    <w:rsid w:val="00D84B58"/>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0E99"/>
    <w:rsid w:val="00DB1539"/>
    <w:rsid w:val="00DB191A"/>
    <w:rsid w:val="00DB1D7B"/>
    <w:rsid w:val="00DB1DEC"/>
    <w:rsid w:val="00DB1F98"/>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C3A"/>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C70"/>
    <w:rsid w:val="00DD6CED"/>
    <w:rsid w:val="00DD6DA2"/>
    <w:rsid w:val="00DD761C"/>
    <w:rsid w:val="00DD7D76"/>
    <w:rsid w:val="00DD7DF3"/>
    <w:rsid w:val="00DE0171"/>
    <w:rsid w:val="00DE0333"/>
    <w:rsid w:val="00DE044F"/>
    <w:rsid w:val="00DE04B5"/>
    <w:rsid w:val="00DE0558"/>
    <w:rsid w:val="00DE183E"/>
    <w:rsid w:val="00DE19B7"/>
    <w:rsid w:val="00DE21CF"/>
    <w:rsid w:val="00DE2247"/>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195"/>
    <w:rsid w:val="00DE7D03"/>
    <w:rsid w:val="00DF02EC"/>
    <w:rsid w:val="00DF0D33"/>
    <w:rsid w:val="00DF0E63"/>
    <w:rsid w:val="00DF0FE6"/>
    <w:rsid w:val="00DF1300"/>
    <w:rsid w:val="00DF1758"/>
    <w:rsid w:val="00DF1ADA"/>
    <w:rsid w:val="00DF1DE2"/>
    <w:rsid w:val="00DF1FD6"/>
    <w:rsid w:val="00DF262A"/>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41C"/>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14"/>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BCA"/>
    <w:rsid w:val="00E55F3F"/>
    <w:rsid w:val="00E5711F"/>
    <w:rsid w:val="00E5719D"/>
    <w:rsid w:val="00E5765B"/>
    <w:rsid w:val="00E57A8F"/>
    <w:rsid w:val="00E6000E"/>
    <w:rsid w:val="00E602C9"/>
    <w:rsid w:val="00E607D5"/>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539"/>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14D"/>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69A"/>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914"/>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20A"/>
    <w:rsid w:val="00ED24AE"/>
    <w:rsid w:val="00ED24BA"/>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3C6"/>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7A9"/>
    <w:rsid w:val="00F318B3"/>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471F"/>
    <w:rsid w:val="00F35181"/>
    <w:rsid w:val="00F3521B"/>
    <w:rsid w:val="00F3524E"/>
    <w:rsid w:val="00F35561"/>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37D18"/>
    <w:rsid w:val="00F41071"/>
    <w:rsid w:val="00F4125D"/>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989"/>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680"/>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C"/>
    <w:rsid w:val="00FA363D"/>
    <w:rsid w:val="00FA36F5"/>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58A"/>
    <w:rsid w:val="00FB06D2"/>
    <w:rsid w:val="00FB0F6E"/>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7FA"/>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85"/>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0C49"/>
    <w:rsid w:val="00FD10D2"/>
    <w:rsid w:val="00FD111E"/>
    <w:rsid w:val="00FD1401"/>
    <w:rsid w:val="00FD14E4"/>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650"/>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DDFA843-33E9-4ACD-8F3B-ECD53ED70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11</Pages>
  <Words>1991</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324</cp:revision>
  <cp:lastPrinted>2011-11-09T07:49:00Z</cp:lastPrinted>
  <dcterms:created xsi:type="dcterms:W3CDTF">2020-04-11T04:37:00Z</dcterms:created>
  <dcterms:modified xsi:type="dcterms:W3CDTF">2021-11-05T18:29:00Z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